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8843A"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b/>
          <w:bCs/>
        </w:rPr>
        <w:t xml:space="preserve">Battery Safety Squad (Age 9 – 11/ Upper </w:t>
      </w:r>
      <w:proofErr w:type="spellStart"/>
      <w:r w:rsidRPr="00234BD6">
        <w:rPr>
          <w:rFonts w:asciiTheme="minorHAnsi" w:hAnsiTheme="minorHAnsi" w:cstheme="minorHAnsi"/>
          <w:b/>
          <w:bCs/>
        </w:rPr>
        <w:t>Keystage</w:t>
      </w:r>
      <w:proofErr w:type="spellEnd"/>
      <w:r w:rsidRPr="00234BD6">
        <w:rPr>
          <w:rFonts w:asciiTheme="minorHAnsi" w:hAnsiTheme="minorHAnsi" w:cstheme="minorHAnsi"/>
          <w:b/>
          <w:bCs/>
        </w:rPr>
        <w:t xml:space="preserve"> 2)</w:t>
      </w:r>
    </w:p>
    <w:p w14:paraId="732557A5" w14:textId="77777777" w:rsidR="00234BD6" w:rsidRDefault="00234BD6" w:rsidP="00234BD6">
      <w:pPr>
        <w:pStyle w:val="xxxxmsonormal"/>
        <w:rPr>
          <w:rFonts w:asciiTheme="minorHAnsi" w:hAnsiTheme="minorHAnsi" w:cstheme="minorHAnsi"/>
          <w:b/>
          <w:bCs/>
        </w:rPr>
      </w:pPr>
      <w:r w:rsidRPr="00234BD6">
        <w:rPr>
          <w:rFonts w:asciiTheme="minorHAnsi" w:hAnsiTheme="minorHAnsi" w:cstheme="minorHAnsi"/>
          <w:b/>
          <w:bCs/>
        </w:rPr>
        <w:t>Learning Objective</w:t>
      </w:r>
      <w:r>
        <w:rPr>
          <w:rFonts w:asciiTheme="minorHAnsi" w:hAnsiTheme="minorHAnsi" w:cstheme="minorHAnsi"/>
          <w:b/>
          <w:bCs/>
        </w:rPr>
        <w:t>s</w:t>
      </w:r>
      <w:r w:rsidRPr="00234BD6">
        <w:rPr>
          <w:rFonts w:asciiTheme="minorHAnsi" w:hAnsiTheme="minorHAnsi" w:cstheme="minorHAnsi"/>
          <w:b/>
          <w:bCs/>
        </w:rPr>
        <w:t xml:space="preserve">: </w:t>
      </w:r>
    </w:p>
    <w:p w14:paraId="7AA04615" w14:textId="0BE9FD07" w:rsidR="00234BD6" w:rsidRDefault="00234BD6" w:rsidP="00234BD6">
      <w:pPr>
        <w:pStyle w:val="xxxxmsonormal"/>
        <w:rPr>
          <w:rFonts w:asciiTheme="minorHAnsi" w:hAnsiTheme="minorHAnsi" w:cstheme="minorHAnsi"/>
        </w:rPr>
      </w:pPr>
      <w:r w:rsidRPr="00234BD6">
        <w:rPr>
          <w:rFonts w:asciiTheme="minorHAnsi" w:hAnsiTheme="minorHAnsi" w:cstheme="minorHAnsi"/>
        </w:rPr>
        <w:t>To</w:t>
      </w:r>
      <w:r w:rsidRPr="00234BD6">
        <w:rPr>
          <w:rFonts w:asciiTheme="minorHAnsi" w:hAnsiTheme="minorHAnsi" w:cstheme="minorHAnsi"/>
          <w:b/>
          <w:bCs/>
        </w:rPr>
        <w:t xml:space="preserve"> </w:t>
      </w:r>
      <w:r w:rsidRPr="00234BD6">
        <w:rPr>
          <w:rFonts w:asciiTheme="minorHAnsi" w:hAnsiTheme="minorHAnsi" w:cstheme="minorHAnsi"/>
        </w:rPr>
        <w:t>understand the risks associated with charging lithium batteries at home, particularly the dangers linked to e-bike charging and the potential for domestic fires.</w:t>
      </w:r>
    </w:p>
    <w:p w14:paraId="71AD83A5" w14:textId="77777777" w:rsidR="00234BD6" w:rsidRDefault="00234BD6" w:rsidP="00234BD6">
      <w:pPr>
        <w:pStyle w:val="xxxxmsonormal"/>
        <w:rPr>
          <w:rFonts w:asciiTheme="minorHAnsi" w:hAnsiTheme="minorHAnsi" w:cstheme="minorHAnsi"/>
        </w:rPr>
      </w:pPr>
      <w:r w:rsidRPr="00234BD6">
        <w:rPr>
          <w:rFonts w:asciiTheme="minorHAnsi" w:hAnsiTheme="minorHAnsi" w:cstheme="minorHAnsi"/>
        </w:rPr>
        <w:t>To explore safety measures that can reduce fire risks when charging devices at home</w:t>
      </w:r>
      <w:r>
        <w:rPr>
          <w:rFonts w:asciiTheme="minorHAnsi" w:hAnsiTheme="minorHAnsi" w:cstheme="minorHAnsi"/>
        </w:rPr>
        <w:t>.</w:t>
      </w:r>
    </w:p>
    <w:p w14:paraId="28A04010"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rPr>
        <w:t xml:space="preserve"> To develop practical safety awareness</w:t>
      </w:r>
    </w:p>
    <w:p w14:paraId="26C667AD" w14:textId="77777777" w:rsidR="00234BD6" w:rsidRPr="00234BD6" w:rsidRDefault="00234BD6" w:rsidP="00234BD6">
      <w:pPr>
        <w:pStyle w:val="xxxxmsonormal"/>
        <w:ind w:left="1440"/>
        <w:rPr>
          <w:rFonts w:asciiTheme="minorHAnsi" w:hAnsiTheme="minorHAnsi" w:cstheme="minorHAnsi"/>
        </w:rPr>
      </w:pPr>
      <w:r w:rsidRPr="00234BD6">
        <w:rPr>
          <w:rFonts w:asciiTheme="minorHAnsi" w:hAnsiTheme="minorHAnsi" w:cstheme="minorHAnsi"/>
        </w:rPr>
        <w:t> </w:t>
      </w:r>
    </w:p>
    <w:p w14:paraId="248424BA" w14:textId="6E8D8C46"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b/>
          <w:bCs/>
        </w:rPr>
        <w:t>Curriculum Links:</w:t>
      </w:r>
    </w:p>
    <w:p w14:paraId="7C81B4FB" w14:textId="77777777" w:rsidR="00234BD6" w:rsidRPr="00234BD6" w:rsidRDefault="00234BD6" w:rsidP="00234BD6">
      <w:pPr>
        <w:pStyle w:val="xxxxmsonormal"/>
        <w:rPr>
          <w:rFonts w:asciiTheme="minorHAnsi" w:hAnsiTheme="minorHAnsi" w:cstheme="minorHAnsi"/>
          <w:b/>
        </w:rPr>
      </w:pPr>
      <w:r w:rsidRPr="00234BD6">
        <w:rPr>
          <w:rFonts w:asciiTheme="minorHAnsi" w:hAnsiTheme="minorHAnsi" w:cstheme="minorHAnsi"/>
          <w:b/>
        </w:rPr>
        <w:t>England</w:t>
      </w:r>
    </w:p>
    <w:p w14:paraId="1708F0FB" w14:textId="68E204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b/>
        </w:rPr>
        <w:t>Science:</w:t>
      </w:r>
      <w:r w:rsidRPr="00234BD6">
        <w:rPr>
          <w:rFonts w:asciiTheme="minorHAnsi" w:hAnsiTheme="minorHAnsi" w:cstheme="minorHAnsi"/>
        </w:rPr>
        <w:t xml:space="preserve"> Understanding electricity, chemical reactions in batteries, and fire safety aligns with the National Curriculum focus on electricity and safety.</w:t>
      </w:r>
    </w:p>
    <w:p w14:paraId="4D1180F5" w14:textId="33748C41"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b/>
        </w:rPr>
        <w:t>PSHE:</w:t>
      </w:r>
      <w:r w:rsidRPr="00234BD6">
        <w:rPr>
          <w:rFonts w:asciiTheme="minorHAnsi" w:hAnsiTheme="minorHAnsi" w:cstheme="minorHAnsi"/>
        </w:rPr>
        <w:t xml:space="preserve"> Personal safety, responsible use of technology, and understanding fire safety.</w:t>
      </w:r>
    </w:p>
    <w:p w14:paraId="338D248D" w14:textId="5B221F2E"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rPr>
        <w:t>Geography: Considering the environmental impact of lithium batteries links to human and physical geography.</w:t>
      </w:r>
    </w:p>
    <w:p w14:paraId="48BFFE21" w14:textId="13F69E9B"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b/>
        </w:rPr>
        <w:t>Maths:</w:t>
      </w:r>
      <w:r w:rsidRPr="00234BD6">
        <w:rPr>
          <w:rFonts w:asciiTheme="minorHAnsi" w:hAnsiTheme="minorHAnsi" w:cstheme="minorHAnsi"/>
        </w:rPr>
        <w:t xml:space="preserve"> Collecting, analy</w:t>
      </w:r>
      <w:r>
        <w:rPr>
          <w:rFonts w:asciiTheme="minorHAnsi" w:hAnsiTheme="minorHAnsi" w:cstheme="minorHAnsi"/>
        </w:rPr>
        <w:t>s</w:t>
      </w:r>
      <w:r w:rsidRPr="00234BD6">
        <w:rPr>
          <w:rFonts w:asciiTheme="minorHAnsi" w:hAnsiTheme="minorHAnsi" w:cstheme="minorHAnsi"/>
        </w:rPr>
        <w:t>ing, and presenting data on battery safety risks.</w:t>
      </w:r>
    </w:p>
    <w:p w14:paraId="088507B7" w14:textId="22FF1522"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b/>
        </w:rPr>
        <w:t>English</w:t>
      </w:r>
      <w:r w:rsidRPr="00234BD6">
        <w:rPr>
          <w:rFonts w:asciiTheme="minorHAnsi" w:hAnsiTheme="minorHAnsi" w:cstheme="minorHAnsi"/>
        </w:rPr>
        <w:t>: Report writing, persuasive arguments, and presentations enhance speaking and listening skills.</w:t>
      </w:r>
    </w:p>
    <w:p w14:paraId="7285B525" w14:textId="18373E9D" w:rsidR="00234BD6" w:rsidRDefault="00234BD6" w:rsidP="00234BD6">
      <w:pPr>
        <w:pStyle w:val="xxxxmsonormal"/>
        <w:rPr>
          <w:rFonts w:asciiTheme="minorHAnsi" w:hAnsiTheme="minorHAnsi" w:cstheme="minorHAnsi"/>
        </w:rPr>
      </w:pPr>
      <w:r w:rsidRPr="00234BD6">
        <w:rPr>
          <w:rFonts w:asciiTheme="minorHAnsi" w:hAnsiTheme="minorHAnsi" w:cstheme="minorHAnsi"/>
          <w:b/>
        </w:rPr>
        <w:t>Art/Design Technology</w:t>
      </w:r>
      <w:r w:rsidRPr="00234BD6">
        <w:rPr>
          <w:rFonts w:asciiTheme="minorHAnsi" w:hAnsiTheme="minorHAnsi" w:cstheme="minorHAnsi"/>
        </w:rPr>
        <w:t>: Creating safety posters and designing safety plans link to creative and technical skills development.</w:t>
      </w:r>
    </w:p>
    <w:p w14:paraId="0E833917" w14:textId="7617FB90" w:rsidR="00234BD6" w:rsidRPr="00234BD6" w:rsidRDefault="00234BD6" w:rsidP="00234BD6">
      <w:pPr>
        <w:pStyle w:val="xxxxmsonormal"/>
        <w:rPr>
          <w:rFonts w:asciiTheme="minorHAnsi" w:hAnsiTheme="minorHAnsi" w:cstheme="minorHAnsi"/>
        </w:rPr>
      </w:pPr>
    </w:p>
    <w:p w14:paraId="5B31E984" w14:textId="14829DD7" w:rsidR="00234BD6" w:rsidRPr="00234BD6" w:rsidRDefault="00234BD6" w:rsidP="00234BD6">
      <w:pPr>
        <w:pStyle w:val="xxxxmsonormal"/>
        <w:rPr>
          <w:rFonts w:asciiTheme="minorHAnsi" w:hAnsiTheme="minorHAnsi" w:cstheme="minorHAnsi"/>
          <w:b/>
        </w:rPr>
      </w:pPr>
      <w:r w:rsidRPr="00234BD6">
        <w:rPr>
          <w:rFonts w:asciiTheme="minorHAnsi" w:hAnsiTheme="minorHAnsi" w:cstheme="minorHAnsi"/>
          <w:b/>
        </w:rPr>
        <w:t>Wales</w:t>
      </w:r>
    </w:p>
    <w:p w14:paraId="24D855B4" w14:textId="547F669F"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b/>
        </w:rPr>
        <w:t>Science and Technology:</w:t>
      </w:r>
      <w:r w:rsidRPr="00234BD6">
        <w:rPr>
          <w:rFonts w:asciiTheme="minorHAnsi" w:hAnsiTheme="minorHAnsi" w:cstheme="minorHAnsi"/>
        </w:rPr>
        <w:t xml:space="preserve"> Understanding physical processes (electricity), safety, and responsible use of technology.</w:t>
      </w:r>
    </w:p>
    <w:p w14:paraId="1A5CB1AF" w14:textId="7F36F2B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b/>
        </w:rPr>
        <w:t>Health and Well-being:</w:t>
      </w:r>
      <w:r w:rsidRPr="00234BD6">
        <w:rPr>
          <w:rFonts w:asciiTheme="minorHAnsi" w:hAnsiTheme="minorHAnsi" w:cstheme="minorHAnsi"/>
        </w:rPr>
        <w:t xml:space="preserve"> Personal safety and managing risks.</w:t>
      </w:r>
    </w:p>
    <w:p w14:paraId="71195180"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b/>
        </w:rPr>
        <w:t>Humanities:</w:t>
      </w:r>
      <w:r w:rsidRPr="00234BD6">
        <w:rPr>
          <w:rFonts w:asciiTheme="minorHAnsi" w:hAnsiTheme="minorHAnsi" w:cstheme="minorHAnsi"/>
        </w:rPr>
        <w:t xml:space="preserve"> Understanding environmental impacts links to geographical knowledge.</w:t>
      </w:r>
    </w:p>
    <w:p w14:paraId="73588DEA"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b/>
        </w:rPr>
        <w:t>Mathematics and Numeracy:</w:t>
      </w:r>
      <w:r w:rsidRPr="00234BD6">
        <w:rPr>
          <w:rFonts w:asciiTheme="minorHAnsi" w:hAnsiTheme="minorHAnsi" w:cstheme="minorHAnsi"/>
        </w:rPr>
        <w:t xml:space="preserve"> Data handling and analysis.</w:t>
      </w:r>
    </w:p>
    <w:p w14:paraId="274931EF"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b/>
        </w:rPr>
        <w:t>Language, Literacy, and Communication:</w:t>
      </w:r>
      <w:r w:rsidRPr="00234BD6">
        <w:rPr>
          <w:rFonts w:asciiTheme="minorHAnsi" w:hAnsiTheme="minorHAnsi" w:cstheme="minorHAnsi"/>
        </w:rPr>
        <w:t xml:space="preserve"> Developing communication skills through presentations and persuasive writing.</w:t>
      </w:r>
    </w:p>
    <w:p w14:paraId="3E0D7544" w14:textId="77777777" w:rsidR="00234BD6" w:rsidRDefault="00234BD6" w:rsidP="00234BD6">
      <w:pPr>
        <w:pStyle w:val="xxxxmsonormal"/>
        <w:rPr>
          <w:rFonts w:asciiTheme="minorHAnsi" w:hAnsiTheme="minorHAnsi" w:cstheme="minorHAnsi"/>
        </w:rPr>
      </w:pPr>
      <w:r w:rsidRPr="00234BD6">
        <w:rPr>
          <w:rFonts w:asciiTheme="minorHAnsi" w:hAnsiTheme="minorHAnsi" w:cstheme="minorHAnsi"/>
          <w:b/>
        </w:rPr>
        <w:t>Expressive Arts:</w:t>
      </w:r>
      <w:r w:rsidRPr="00234BD6">
        <w:rPr>
          <w:rFonts w:asciiTheme="minorHAnsi" w:hAnsiTheme="minorHAnsi" w:cstheme="minorHAnsi"/>
        </w:rPr>
        <w:t xml:space="preserve"> Creating informative posters and visual content.</w:t>
      </w:r>
    </w:p>
    <w:p w14:paraId="25588A92" w14:textId="77777777" w:rsidR="00234BD6" w:rsidRPr="00234BD6" w:rsidRDefault="00234BD6" w:rsidP="00234BD6">
      <w:pPr>
        <w:pStyle w:val="xxxxmsonormal"/>
        <w:rPr>
          <w:rFonts w:asciiTheme="minorHAnsi" w:hAnsiTheme="minorHAnsi" w:cstheme="minorHAnsi"/>
        </w:rPr>
      </w:pPr>
    </w:p>
    <w:p w14:paraId="50C8C6D9" w14:textId="77777777" w:rsidR="00234BD6" w:rsidRPr="00234BD6" w:rsidRDefault="00234BD6" w:rsidP="00234BD6">
      <w:pPr>
        <w:pStyle w:val="xxxxmsonormal"/>
        <w:rPr>
          <w:rFonts w:asciiTheme="minorHAnsi" w:hAnsiTheme="minorHAnsi" w:cstheme="minorHAnsi"/>
          <w:b/>
        </w:rPr>
      </w:pPr>
      <w:r w:rsidRPr="00234BD6">
        <w:rPr>
          <w:rFonts w:asciiTheme="minorHAnsi" w:hAnsiTheme="minorHAnsi" w:cstheme="minorHAnsi"/>
          <w:b/>
        </w:rPr>
        <w:t>Scotland</w:t>
      </w:r>
    </w:p>
    <w:p w14:paraId="41815B6F"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b/>
        </w:rPr>
        <w:t>Sciences:</w:t>
      </w:r>
      <w:r w:rsidRPr="00234BD6">
        <w:rPr>
          <w:rFonts w:asciiTheme="minorHAnsi" w:hAnsiTheme="minorHAnsi" w:cstheme="minorHAnsi"/>
        </w:rPr>
        <w:t xml:space="preserve"> Learning about electrical circuits, energy, and sustainability (SOC 2-04a, SCN 2-10a).</w:t>
      </w:r>
    </w:p>
    <w:p w14:paraId="1A9D7AAE"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b/>
        </w:rPr>
        <w:t>Health and Wellbeing:</w:t>
      </w:r>
      <w:r w:rsidRPr="00234BD6">
        <w:rPr>
          <w:rFonts w:asciiTheme="minorHAnsi" w:hAnsiTheme="minorHAnsi" w:cstheme="minorHAnsi"/>
        </w:rPr>
        <w:t xml:space="preserve"> Understanding safety and risk management (HWB 2-17a).</w:t>
      </w:r>
    </w:p>
    <w:p w14:paraId="26783862"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b/>
        </w:rPr>
        <w:t>Social Studies:</w:t>
      </w:r>
      <w:r w:rsidRPr="00234BD6">
        <w:rPr>
          <w:rFonts w:asciiTheme="minorHAnsi" w:hAnsiTheme="minorHAnsi" w:cstheme="minorHAnsi"/>
        </w:rPr>
        <w:t xml:space="preserve"> Exploring the impact of human activity on the environment (SOC 2-08a).</w:t>
      </w:r>
    </w:p>
    <w:p w14:paraId="6D17D2E7"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b/>
        </w:rPr>
        <w:t>Mathematics:</w:t>
      </w:r>
      <w:r w:rsidRPr="00234BD6">
        <w:rPr>
          <w:rFonts w:asciiTheme="minorHAnsi" w:hAnsiTheme="minorHAnsi" w:cstheme="minorHAnsi"/>
        </w:rPr>
        <w:t xml:space="preserve"> Developing data handling skills (MNU 2-20b).</w:t>
      </w:r>
    </w:p>
    <w:p w14:paraId="4602D6D0"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b/>
        </w:rPr>
        <w:t>Literacy:</w:t>
      </w:r>
      <w:r w:rsidRPr="00234BD6">
        <w:rPr>
          <w:rFonts w:asciiTheme="minorHAnsi" w:hAnsiTheme="minorHAnsi" w:cstheme="minorHAnsi"/>
        </w:rPr>
        <w:t xml:space="preserve"> Building skills in writing and presenting information (LIT 2-20a).</w:t>
      </w:r>
    </w:p>
    <w:p w14:paraId="75F7BCCE" w14:textId="77777777" w:rsidR="00234BD6" w:rsidRDefault="00234BD6" w:rsidP="00234BD6">
      <w:pPr>
        <w:pStyle w:val="xxxxmsonormal"/>
        <w:rPr>
          <w:rFonts w:asciiTheme="minorHAnsi" w:hAnsiTheme="minorHAnsi" w:cstheme="minorHAnsi"/>
        </w:rPr>
      </w:pPr>
      <w:r w:rsidRPr="00234BD6">
        <w:rPr>
          <w:rFonts w:asciiTheme="minorHAnsi" w:hAnsiTheme="minorHAnsi" w:cstheme="minorHAnsi"/>
          <w:b/>
        </w:rPr>
        <w:t>Expressive Arts:</w:t>
      </w:r>
      <w:r w:rsidRPr="00234BD6">
        <w:rPr>
          <w:rFonts w:asciiTheme="minorHAnsi" w:hAnsiTheme="minorHAnsi" w:cstheme="minorHAnsi"/>
        </w:rPr>
        <w:t xml:space="preserve"> Using creativity to design safety posters and plans (EXA 2-06a).</w:t>
      </w:r>
    </w:p>
    <w:p w14:paraId="3C132379" w14:textId="77777777" w:rsidR="00234BD6" w:rsidRPr="00234BD6" w:rsidRDefault="00234BD6" w:rsidP="00234BD6">
      <w:pPr>
        <w:pStyle w:val="xxxxmsonormal"/>
        <w:rPr>
          <w:rFonts w:asciiTheme="minorHAnsi" w:hAnsiTheme="minorHAnsi" w:cstheme="minorHAnsi"/>
        </w:rPr>
      </w:pPr>
    </w:p>
    <w:p w14:paraId="45449D84" w14:textId="77777777" w:rsidR="00234BD6" w:rsidRPr="00234BD6" w:rsidRDefault="00234BD6" w:rsidP="00234BD6">
      <w:pPr>
        <w:pStyle w:val="xxxxmsonormal"/>
        <w:rPr>
          <w:rFonts w:asciiTheme="minorHAnsi" w:hAnsiTheme="minorHAnsi" w:cstheme="minorHAnsi"/>
          <w:b/>
        </w:rPr>
      </w:pPr>
      <w:r w:rsidRPr="00234BD6">
        <w:rPr>
          <w:rFonts w:asciiTheme="minorHAnsi" w:hAnsiTheme="minorHAnsi" w:cstheme="minorHAnsi"/>
          <w:b/>
        </w:rPr>
        <w:t>Northern Ireland</w:t>
      </w:r>
    </w:p>
    <w:p w14:paraId="745BB282"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b/>
        </w:rPr>
        <w:t>The World Around Us: Science</w:t>
      </w:r>
      <w:r w:rsidRPr="00234BD6">
        <w:rPr>
          <w:rFonts w:asciiTheme="minorHAnsi" w:hAnsiTheme="minorHAnsi" w:cstheme="minorHAnsi"/>
        </w:rPr>
        <w:t xml:space="preserve"> (understanding electricity and chemical reactions) and geography (impact of technology on the environment).</w:t>
      </w:r>
    </w:p>
    <w:p w14:paraId="7CDC1218"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b/>
        </w:rPr>
        <w:t>Personal Development and Mutual Understanding:</w:t>
      </w:r>
      <w:r w:rsidRPr="00234BD6">
        <w:rPr>
          <w:rFonts w:asciiTheme="minorHAnsi" w:hAnsiTheme="minorHAnsi" w:cstheme="minorHAnsi"/>
        </w:rPr>
        <w:t xml:space="preserve"> Personal safety, home safety, and responsible technology use.</w:t>
      </w:r>
    </w:p>
    <w:p w14:paraId="21AF2013"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b/>
        </w:rPr>
        <w:t>Mathematics and Numeracy:</w:t>
      </w:r>
      <w:r w:rsidRPr="00234BD6">
        <w:rPr>
          <w:rFonts w:asciiTheme="minorHAnsi" w:hAnsiTheme="minorHAnsi" w:cstheme="minorHAnsi"/>
        </w:rPr>
        <w:t xml:space="preserve"> Data collection, analysis, and representation.</w:t>
      </w:r>
    </w:p>
    <w:p w14:paraId="566E4E65"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b/>
        </w:rPr>
        <w:t>Language and Literacy:</w:t>
      </w:r>
      <w:r w:rsidRPr="00234BD6">
        <w:rPr>
          <w:rFonts w:asciiTheme="minorHAnsi" w:hAnsiTheme="minorHAnsi" w:cstheme="minorHAnsi"/>
        </w:rPr>
        <w:t xml:space="preserve"> Report writing, persuasive arguments, and presentations.</w:t>
      </w:r>
    </w:p>
    <w:p w14:paraId="60C25C32"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b/>
        </w:rPr>
        <w:t>The Arts:</w:t>
      </w:r>
      <w:r w:rsidRPr="00234BD6">
        <w:rPr>
          <w:rFonts w:asciiTheme="minorHAnsi" w:hAnsiTheme="minorHAnsi" w:cstheme="minorHAnsi"/>
        </w:rPr>
        <w:t xml:space="preserve"> Creating safety posters and design tasks enhance artistic skills.</w:t>
      </w:r>
    </w:p>
    <w:p w14:paraId="1B57CC66" w14:textId="558E9E10"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rPr>
        <w:t> </w:t>
      </w:r>
    </w:p>
    <w:p w14:paraId="12491D8E"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b/>
          <w:bCs/>
        </w:rPr>
        <w:t>Activity Summary</w:t>
      </w:r>
      <w:r>
        <w:rPr>
          <w:rFonts w:asciiTheme="minorHAnsi" w:hAnsiTheme="minorHAnsi" w:cstheme="minorHAnsi"/>
          <w:b/>
          <w:bCs/>
        </w:rPr>
        <w:t xml:space="preserve"> (learning over the course of 3 activities)</w:t>
      </w:r>
      <w:r w:rsidRPr="00234BD6">
        <w:rPr>
          <w:rFonts w:asciiTheme="minorHAnsi" w:hAnsiTheme="minorHAnsi" w:cstheme="minorHAnsi"/>
          <w:b/>
          <w:bCs/>
        </w:rPr>
        <w:t>:</w:t>
      </w:r>
    </w:p>
    <w:p w14:paraId="19FF826A" w14:textId="5285CAB0"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rPr>
        <w:t>Children will become a collaborative "Battery Safety Squad" tasked with investigating the dangers of charging lithium batteries at home, with a particular focus on e-bikes. Through practical activities, group discussions and creative tasks, children will learn about fire risks and the steps they can take to safeguard their homes. The activity will culminate the development of safety plans for their own homes and information that can be shared with the rest of the school community.</w:t>
      </w:r>
      <w:r w:rsidR="00614494" w:rsidRPr="00614494">
        <w:rPr>
          <w:noProof/>
        </w:rPr>
        <w:t xml:space="preserve"> </w:t>
      </w:r>
    </w:p>
    <w:p w14:paraId="7A3AEE54" w14:textId="5276B4B3" w:rsidR="00234BD6" w:rsidRDefault="00276868" w:rsidP="00234BD6">
      <w:pPr>
        <w:pStyle w:val="xxxxmsonormal"/>
        <w:rPr>
          <w:rFonts w:asciiTheme="minorHAnsi" w:hAnsiTheme="minorHAnsi" w:cstheme="minorHAnsi"/>
        </w:rPr>
      </w:pPr>
      <w:r>
        <w:rPr>
          <w:noProof/>
        </w:rPr>
        <w:drawing>
          <wp:anchor distT="0" distB="0" distL="114300" distR="114300" simplePos="0" relativeHeight="251682816" behindDoc="0" locked="0" layoutInCell="1" allowOverlap="1" wp14:anchorId="6B15F5E7" wp14:editId="5CDE99F5">
            <wp:simplePos x="0" y="0"/>
            <wp:positionH relativeFrom="page">
              <wp:posOffset>5791200</wp:posOffset>
            </wp:positionH>
            <wp:positionV relativeFrom="paragraph">
              <wp:posOffset>59055</wp:posOffset>
            </wp:positionV>
            <wp:extent cx="2009140" cy="1426845"/>
            <wp:effectExtent l="0" t="0" r="0" b="0"/>
            <wp:wrapNone/>
            <wp:docPr id="2" name="Picture 1" descr="A green circle with white text&#10;&#10;Description automatically generated">
              <a:extLst xmlns:a="http://schemas.openxmlformats.org/drawingml/2006/main">
                <a:ext uri="{FF2B5EF4-FFF2-40B4-BE49-F238E27FC236}">
                  <a16:creationId xmlns:a16="http://schemas.microsoft.com/office/drawing/2014/main" id="{B58EA99C-42A9-0417-0D7F-F9CDFB263B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een circle with white text&#10;&#10;Description automatically generated">
                      <a:extLst>
                        <a:ext uri="{FF2B5EF4-FFF2-40B4-BE49-F238E27FC236}">
                          <a16:creationId xmlns:a16="http://schemas.microsoft.com/office/drawing/2014/main" id="{B58EA99C-42A9-0417-0D7F-F9CDFB263B55}"/>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9140" cy="1426845"/>
                    </a:xfrm>
                    <a:prstGeom prst="rect">
                      <a:avLst/>
                    </a:prstGeom>
                  </pic:spPr>
                </pic:pic>
              </a:graphicData>
            </a:graphic>
          </wp:anchor>
        </w:drawing>
      </w:r>
      <w:r w:rsidR="00234BD6" w:rsidRPr="00234BD6">
        <w:rPr>
          <w:rFonts w:asciiTheme="minorHAnsi" w:hAnsiTheme="minorHAnsi" w:cstheme="minorHAnsi"/>
        </w:rPr>
        <w:t> </w:t>
      </w:r>
    </w:p>
    <w:p w14:paraId="41D5F3D8" w14:textId="618AB33C" w:rsidR="00234BD6" w:rsidRPr="00234BD6" w:rsidRDefault="003C52D8" w:rsidP="00234BD6">
      <w:pPr>
        <w:pStyle w:val="xxxxmsonormal"/>
        <w:rPr>
          <w:rFonts w:asciiTheme="minorHAnsi" w:hAnsiTheme="minorHAnsi" w:cstheme="minorHAnsi"/>
        </w:rPr>
      </w:pPr>
      <w:r>
        <w:rPr>
          <w:noProof/>
        </w:rPr>
        <w:drawing>
          <wp:anchor distT="0" distB="0" distL="114300" distR="114300" simplePos="0" relativeHeight="251699200" behindDoc="0" locked="0" layoutInCell="1" allowOverlap="1" wp14:anchorId="210AFB56" wp14:editId="0C2DA6D1">
            <wp:simplePos x="0" y="0"/>
            <wp:positionH relativeFrom="margin">
              <wp:posOffset>4339590</wp:posOffset>
            </wp:positionH>
            <wp:positionV relativeFrom="paragraph">
              <wp:posOffset>346075</wp:posOffset>
            </wp:positionV>
            <wp:extent cx="933450" cy="436245"/>
            <wp:effectExtent l="0" t="0" r="0" b="1905"/>
            <wp:wrapNone/>
            <wp:docPr id="1893275008" name="Picture 1" descr="A blue and white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275008" name="Picture 1" descr="A blue and white rectangle with black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3450" cy="436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494">
        <w:rPr>
          <w:noProof/>
        </w:rPr>
        <w:drawing>
          <wp:anchor distT="0" distB="0" distL="114300" distR="114300" simplePos="0" relativeHeight="251659264" behindDoc="0" locked="0" layoutInCell="1" allowOverlap="1" wp14:anchorId="1E2E611C" wp14:editId="69DC1864">
            <wp:simplePos x="0" y="0"/>
            <wp:positionH relativeFrom="page">
              <wp:align>left</wp:align>
            </wp:positionH>
            <wp:positionV relativeFrom="bottomMargin">
              <wp:align>top</wp:align>
            </wp:positionV>
            <wp:extent cx="7560000" cy="702000"/>
            <wp:effectExtent l="0" t="0" r="3175" b="3175"/>
            <wp:wrapNone/>
            <wp:docPr id="1" name="Picture 1" descr="LOGO_ASS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SSETS"/>
                    <pic:cNvPicPr>
                      <a:picLocks noChangeAspect="1" noChangeArrowheads="1"/>
                    </pic:cNvPicPr>
                  </pic:nvPicPr>
                  <pic:blipFill rotWithShape="1">
                    <a:blip r:embed="rId12">
                      <a:extLst>
                        <a:ext uri="{28A0092B-C50C-407E-A947-70E740481C1C}">
                          <a14:useLocalDpi xmlns:a14="http://schemas.microsoft.com/office/drawing/2010/main" val="0"/>
                        </a:ext>
                      </a:extLst>
                    </a:blip>
                    <a:srcRect l="51049" b="76142"/>
                    <a:stretch/>
                  </pic:blipFill>
                  <pic:spPr bwMode="auto">
                    <a:xfrm>
                      <a:off x="0" y="0"/>
                      <a:ext cx="7560000" cy="70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F86B87"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b/>
          <w:bCs/>
        </w:rPr>
        <w:lastRenderedPageBreak/>
        <w:t>Activity 1 (Battery risks and safety)</w:t>
      </w:r>
    </w:p>
    <w:p w14:paraId="2041ED84"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b/>
          <w:bCs/>
        </w:rPr>
        <w:t>Introduction and Context (15 minutes)</w:t>
      </w:r>
    </w:p>
    <w:p w14:paraId="1C41A1C5"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rPr>
        <w:t>Introduce a scenario where the "Battery Safety Squad" are called to investigate a series of incidents involving e-bikes and other lithium battery-powered devices causing fires in homes. The class is tasked with figuring out why these fires happen and how they can prevent them.</w:t>
      </w:r>
    </w:p>
    <w:p w14:paraId="1CE7BA9E" w14:textId="77777777" w:rsidR="00234BD6" w:rsidRPr="00234BD6" w:rsidRDefault="00234BD6" w:rsidP="00234BD6">
      <w:pPr>
        <w:pStyle w:val="xxxxmsonormal"/>
        <w:ind w:firstLine="720"/>
        <w:rPr>
          <w:rFonts w:asciiTheme="minorHAnsi" w:hAnsiTheme="minorHAnsi" w:cstheme="minorHAnsi"/>
        </w:rPr>
      </w:pPr>
      <w:r w:rsidRPr="00234BD6">
        <w:rPr>
          <w:rFonts w:asciiTheme="minorHAnsi" w:hAnsiTheme="minorHAnsi" w:cstheme="minorHAnsi"/>
          <w:b/>
          <w:bCs/>
        </w:rPr>
        <w:t>Start a class discussion with questions like:</w:t>
      </w:r>
    </w:p>
    <w:p w14:paraId="00EEEDC9" w14:textId="77777777" w:rsidR="00234BD6" w:rsidRPr="00234BD6" w:rsidRDefault="00234BD6" w:rsidP="00234BD6">
      <w:pPr>
        <w:pStyle w:val="xxxxmsonormal"/>
        <w:ind w:firstLine="720"/>
        <w:rPr>
          <w:rFonts w:asciiTheme="minorHAnsi" w:hAnsiTheme="minorHAnsi" w:cstheme="minorHAnsi"/>
        </w:rPr>
      </w:pPr>
      <w:r w:rsidRPr="00234BD6">
        <w:rPr>
          <w:rFonts w:asciiTheme="minorHAnsi" w:hAnsiTheme="minorHAnsi" w:cstheme="minorHAnsi"/>
        </w:rPr>
        <w:t>What devices in your home use lithium batteries?</w:t>
      </w:r>
    </w:p>
    <w:p w14:paraId="6924D5D7" w14:textId="77777777" w:rsidR="00234BD6" w:rsidRPr="00234BD6" w:rsidRDefault="00234BD6" w:rsidP="00234BD6">
      <w:pPr>
        <w:pStyle w:val="xxxxmsonormal"/>
        <w:ind w:firstLine="720"/>
        <w:rPr>
          <w:rFonts w:asciiTheme="minorHAnsi" w:hAnsiTheme="minorHAnsi" w:cstheme="minorHAnsi"/>
        </w:rPr>
      </w:pPr>
      <w:r w:rsidRPr="00234BD6">
        <w:rPr>
          <w:rFonts w:asciiTheme="minorHAnsi" w:hAnsiTheme="minorHAnsi" w:cstheme="minorHAnsi"/>
        </w:rPr>
        <w:t>Do you or anyone you know have an e-bike or similar device?</w:t>
      </w:r>
    </w:p>
    <w:p w14:paraId="452C7E2F" w14:textId="77777777" w:rsidR="00234BD6" w:rsidRPr="00234BD6" w:rsidRDefault="00234BD6" w:rsidP="00234BD6">
      <w:pPr>
        <w:pStyle w:val="xxxxmsonormal"/>
        <w:ind w:firstLine="720"/>
        <w:rPr>
          <w:rFonts w:asciiTheme="minorHAnsi" w:hAnsiTheme="minorHAnsi" w:cstheme="minorHAnsi"/>
        </w:rPr>
      </w:pPr>
      <w:r w:rsidRPr="00234BD6">
        <w:rPr>
          <w:rFonts w:asciiTheme="minorHAnsi" w:hAnsiTheme="minorHAnsi" w:cstheme="minorHAnsi"/>
        </w:rPr>
        <w:t>What do you think happens if these batteries are not charged properly?</w:t>
      </w:r>
    </w:p>
    <w:p w14:paraId="56F1B7A6"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rPr>
        <w:t>Explain that they will learn about the science behind lithium batteries, why they can be dangerous, especially when charging, and what safety measures can prevent accidents.</w:t>
      </w:r>
    </w:p>
    <w:p w14:paraId="121F4EB3"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rPr>
        <w:t> </w:t>
      </w:r>
    </w:p>
    <w:p w14:paraId="561AD203"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b/>
          <w:bCs/>
        </w:rPr>
        <w:t>Hands-On Investigation (45 minutes)</w:t>
      </w:r>
    </w:p>
    <w:p w14:paraId="5DF7A4A4"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rPr>
        <w:t>Interactive Demonstration – "Inside a Lithium Battery":</w:t>
      </w:r>
    </w:p>
    <w:p w14:paraId="00740278"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rPr>
        <w:t xml:space="preserve">Watch </w:t>
      </w:r>
      <w:hyperlink r:id="rId13" w:history="1">
        <w:r w:rsidRPr="00234BD6">
          <w:rPr>
            <w:rStyle w:val="Hyperlink"/>
            <w:rFonts w:asciiTheme="minorHAnsi" w:hAnsiTheme="minorHAnsi" w:cstheme="minorHAnsi"/>
          </w:rPr>
          <w:t>https://youtu.be/4Nsgzb9gnHs?si=BOzgy4D-e_AQo-qV</w:t>
        </w:r>
      </w:hyperlink>
      <w:r w:rsidRPr="00234BD6">
        <w:rPr>
          <w:rFonts w:asciiTheme="minorHAnsi" w:hAnsiTheme="minorHAnsi" w:cstheme="minorHAnsi"/>
        </w:rPr>
        <w:t xml:space="preserve"> from 24.58 to 30.17</w:t>
      </w:r>
    </w:p>
    <w:p w14:paraId="7D8F75BB"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rPr>
        <w:t xml:space="preserve">Then discuss the basic components of a lithium battery (replaying portions of the video, as necessary) and how they store and release energy. </w:t>
      </w:r>
    </w:p>
    <w:p w14:paraId="03A4735C" w14:textId="77777777" w:rsidR="00234BD6" w:rsidRDefault="00234BD6" w:rsidP="00234BD6">
      <w:pPr>
        <w:pStyle w:val="xxxxmsonormal"/>
        <w:rPr>
          <w:rFonts w:asciiTheme="minorHAnsi" w:hAnsiTheme="minorHAnsi" w:cstheme="minorHAnsi"/>
        </w:rPr>
      </w:pPr>
      <w:r w:rsidRPr="00234BD6">
        <w:rPr>
          <w:rFonts w:asciiTheme="minorHAnsi" w:hAnsiTheme="minorHAnsi" w:cstheme="minorHAnsi"/>
        </w:rPr>
        <w:t xml:space="preserve">Explain how overheating, overcharging, or damage can lead to fires building on the information from the previous video and using </w:t>
      </w:r>
      <w:hyperlink r:id="rId14" w:history="1">
        <w:r w:rsidRPr="00234BD6">
          <w:rPr>
            <w:rStyle w:val="Hyperlink"/>
            <w:rFonts w:asciiTheme="minorHAnsi" w:hAnsiTheme="minorHAnsi" w:cstheme="minorHAnsi"/>
          </w:rPr>
          <w:t>https://youtu.be/yaREuhN12FI?si=bT-kxn0NpEBvv2YU</w:t>
        </w:r>
      </w:hyperlink>
      <w:r w:rsidRPr="00234BD6">
        <w:rPr>
          <w:rFonts w:asciiTheme="minorHAnsi" w:hAnsiTheme="minorHAnsi" w:cstheme="minorHAnsi"/>
        </w:rPr>
        <w:t xml:space="preserve"> </w:t>
      </w:r>
    </w:p>
    <w:p w14:paraId="56EA4924" w14:textId="77777777" w:rsidR="00234BD6" w:rsidRPr="00234BD6" w:rsidRDefault="00234BD6" w:rsidP="00234BD6">
      <w:pPr>
        <w:pStyle w:val="xxxxmsonormal"/>
        <w:rPr>
          <w:rFonts w:asciiTheme="minorHAnsi" w:hAnsiTheme="minorHAnsi" w:cstheme="minorHAnsi"/>
        </w:rPr>
      </w:pPr>
    </w:p>
    <w:p w14:paraId="7504D72C"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b/>
          <w:bCs/>
        </w:rPr>
        <w:t>Safe Charging Habits Brainstorm</w:t>
      </w:r>
    </w:p>
    <w:p w14:paraId="55BF9ECE"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rPr>
        <w:t>In small groups, children brainstorm what they think are safe practices for charging lithium batteries (e.g. using the correct charger, avoiding overcharging, not charging near flammable materials). They write these ideas on sticky notes and place them on a "Safety Wall" for the class to review and discuss, following the next part of the activity:</w:t>
      </w:r>
    </w:p>
    <w:p w14:paraId="333C2D5D" w14:textId="77777777" w:rsidR="00234BD6" w:rsidRDefault="00234BD6" w:rsidP="00234BD6">
      <w:pPr>
        <w:pStyle w:val="xxxxmsonormal"/>
        <w:rPr>
          <w:rFonts w:asciiTheme="minorHAnsi" w:hAnsiTheme="minorHAnsi" w:cstheme="minorHAnsi"/>
        </w:rPr>
      </w:pPr>
      <w:r w:rsidRPr="00234BD6">
        <w:rPr>
          <w:rFonts w:asciiTheme="minorHAnsi" w:hAnsiTheme="minorHAnsi" w:cstheme="minorHAnsi"/>
        </w:rPr>
        <w:t xml:space="preserve">Watch </w:t>
      </w:r>
      <w:hyperlink r:id="rId15" w:history="1">
        <w:r w:rsidRPr="00234BD6">
          <w:rPr>
            <w:rStyle w:val="Hyperlink"/>
            <w:rFonts w:asciiTheme="minorHAnsi" w:hAnsiTheme="minorHAnsi" w:cstheme="minorHAnsi"/>
          </w:rPr>
          <w:t>https://www.youtube.com/watch?v=5lJcNSmZ020</w:t>
        </w:r>
      </w:hyperlink>
      <w:r w:rsidRPr="00234BD6">
        <w:rPr>
          <w:rFonts w:asciiTheme="minorHAnsi" w:hAnsiTheme="minorHAnsi" w:cstheme="minorHAnsi"/>
        </w:rPr>
        <w:t xml:space="preserve">  and </w:t>
      </w:r>
      <w:hyperlink r:id="rId16" w:history="1">
        <w:r w:rsidRPr="00234BD6">
          <w:rPr>
            <w:rStyle w:val="Hyperlink"/>
            <w:rFonts w:asciiTheme="minorHAnsi" w:hAnsiTheme="minorHAnsi" w:cstheme="minorHAnsi"/>
          </w:rPr>
          <w:t>https://youtu.be/oPQQMJk8bP8?si=lWyvNenuFBit4C-r</w:t>
        </w:r>
      </w:hyperlink>
      <w:r w:rsidRPr="00234BD6">
        <w:rPr>
          <w:rFonts w:asciiTheme="minorHAnsi" w:hAnsiTheme="minorHAnsi" w:cstheme="minorHAnsi"/>
        </w:rPr>
        <w:t xml:space="preserve"> focusing on official advice about e-bike safety/charging. As a class, evaluate how well our brainstormed ideas matched the official guidance.</w:t>
      </w:r>
    </w:p>
    <w:p w14:paraId="26A50B2C" w14:textId="77777777" w:rsidR="00234BD6" w:rsidRPr="00234BD6" w:rsidRDefault="00234BD6" w:rsidP="00234BD6">
      <w:pPr>
        <w:pStyle w:val="xxxxmsonormal"/>
        <w:rPr>
          <w:rFonts w:asciiTheme="minorHAnsi" w:hAnsiTheme="minorHAnsi" w:cstheme="minorHAnsi"/>
        </w:rPr>
      </w:pPr>
    </w:p>
    <w:p w14:paraId="24AA6E47"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b/>
          <w:bCs/>
        </w:rPr>
        <w:t>Battery Safety Squad Investigation:</w:t>
      </w:r>
    </w:p>
    <w:p w14:paraId="395564B9"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rPr>
        <w:t>Provide the children will a selection of different case studies of real-life e-bike fires. Some could include:</w:t>
      </w:r>
    </w:p>
    <w:p w14:paraId="1C05D943" w14:textId="77777777" w:rsidR="00234BD6" w:rsidRPr="00234BD6" w:rsidRDefault="00234BD6" w:rsidP="00234BD6">
      <w:pPr>
        <w:pStyle w:val="xxxxmsonormal"/>
        <w:rPr>
          <w:rFonts w:asciiTheme="minorHAnsi" w:hAnsiTheme="minorHAnsi" w:cstheme="minorHAnsi"/>
        </w:rPr>
      </w:pPr>
      <w:hyperlink r:id="rId17" w:history="1">
        <w:r w:rsidRPr="00234BD6">
          <w:rPr>
            <w:rStyle w:val="Hyperlink"/>
            <w:rFonts w:asciiTheme="minorHAnsi" w:hAnsiTheme="minorHAnsi" w:cstheme="minorHAnsi"/>
          </w:rPr>
          <w:t>https://www.essex-fire.gov.uk/incidents/man-escapes-injury-after-e-bike-catches-fire-2024-06-21-17-03</w:t>
        </w:r>
      </w:hyperlink>
    </w:p>
    <w:p w14:paraId="276CA0D4" w14:textId="77777777" w:rsidR="00234BD6" w:rsidRPr="00234BD6" w:rsidRDefault="00234BD6" w:rsidP="00234BD6">
      <w:pPr>
        <w:pStyle w:val="xxxxmsonormal"/>
        <w:rPr>
          <w:rFonts w:asciiTheme="minorHAnsi" w:hAnsiTheme="minorHAnsi" w:cstheme="minorHAnsi"/>
        </w:rPr>
      </w:pPr>
      <w:hyperlink r:id="rId18" w:history="1">
        <w:r w:rsidRPr="00234BD6">
          <w:rPr>
            <w:rStyle w:val="Hyperlink"/>
            <w:rFonts w:asciiTheme="minorHAnsi" w:hAnsiTheme="minorHAnsi" w:cstheme="minorHAnsi"/>
          </w:rPr>
          <w:t>https://www.youtube.com/watch?v=akqhkj8owxQ</w:t>
        </w:r>
      </w:hyperlink>
    </w:p>
    <w:p w14:paraId="0D62B56B" w14:textId="77777777" w:rsidR="00234BD6" w:rsidRPr="00234BD6" w:rsidRDefault="00234BD6" w:rsidP="00234BD6">
      <w:pPr>
        <w:pStyle w:val="xxxxmsonormal"/>
        <w:rPr>
          <w:rFonts w:asciiTheme="minorHAnsi" w:hAnsiTheme="minorHAnsi" w:cstheme="minorHAnsi"/>
        </w:rPr>
      </w:pPr>
      <w:hyperlink r:id="rId19" w:history="1">
        <w:r w:rsidRPr="00234BD6">
          <w:rPr>
            <w:rStyle w:val="Hyperlink"/>
            <w:rFonts w:asciiTheme="minorHAnsi" w:hAnsiTheme="minorHAnsi" w:cstheme="minorHAnsi"/>
          </w:rPr>
          <w:t>https://www.essex-fire.gov.uk/incidents/pets-rescued-fire-caused-e-bike-charger-2023-10-15-11-06</w:t>
        </w:r>
      </w:hyperlink>
    </w:p>
    <w:p w14:paraId="1ED67987" w14:textId="77777777" w:rsidR="00234BD6" w:rsidRPr="00234BD6" w:rsidRDefault="00234BD6" w:rsidP="00234BD6">
      <w:pPr>
        <w:pStyle w:val="xxxxmsonormal"/>
        <w:rPr>
          <w:rFonts w:asciiTheme="minorHAnsi" w:hAnsiTheme="minorHAnsi" w:cstheme="minorHAnsi"/>
        </w:rPr>
      </w:pPr>
      <w:hyperlink r:id="rId20" w:history="1">
        <w:r w:rsidRPr="00234BD6">
          <w:rPr>
            <w:rStyle w:val="Hyperlink"/>
            <w:rFonts w:asciiTheme="minorHAnsi" w:hAnsiTheme="minorHAnsi" w:cstheme="minorHAnsi"/>
          </w:rPr>
          <w:t>https://www.lbhf.gov.uk/news/2024/07/e-bike-battery-starts-major-blaze-hammersmith-block</w:t>
        </w:r>
      </w:hyperlink>
    </w:p>
    <w:p w14:paraId="2500F79A" w14:textId="77777777" w:rsidR="00234BD6" w:rsidRDefault="00234BD6" w:rsidP="00234BD6">
      <w:pPr>
        <w:pStyle w:val="xxxxmsonormal"/>
        <w:rPr>
          <w:rFonts w:asciiTheme="minorHAnsi" w:hAnsiTheme="minorHAnsi" w:cstheme="minorHAnsi"/>
        </w:rPr>
      </w:pPr>
      <w:r w:rsidRPr="00234BD6">
        <w:rPr>
          <w:rFonts w:asciiTheme="minorHAnsi" w:hAnsiTheme="minorHAnsi" w:cstheme="minorHAnsi"/>
        </w:rPr>
        <w:t>Split the class into small groups and provide each group with a real-life case study of an e-bike fire. Groups will read through their case, identify what went wrong, and discuss what safety measures could have prevented the fire. Each group will then feedback on their findings as part of a whole class feedback session. Again, refer back to the safety wall, adding or amending the information displayed there to develop an evolving summary of the key safety messages from the session.</w:t>
      </w:r>
    </w:p>
    <w:p w14:paraId="31279455" w14:textId="77777777" w:rsidR="00234BD6" w:rsidRDefault="00234BD6" w:rsidP="00234BD6">
      <w:pPr>
        <w:pStyle w:val="xxxxmsonormal"/>
        <w:rPr>
          <w:rFonts w:asciiTheme="minorHAnsi" w:hAnsiTheme="minorHAnsi" w:cstheme="minorHAnsi"/>
        </w:rPr>
      </w:pPr>
    </w:p>
    <w:p w14:paraId="56723BFF" w14:textId="77777777" w:rsidR="00234BD6" w:rsidRDefault="00234BD6" w:rsidP="00234BD6">
      <w:pPr>
        <w:pStyle w:val="xxxxmsonormal"/>
        <w:rPr>
          <w:rFonts w:asciiTheme="minorHAnsi" w:hAnsiTheme="minorHAnsi" w:cstheme="minorHAnsi"/>
          <w:b/>
        </w:rPr>
      </w:pPr>
      <w:r w:rsidRPr="00234BD6">
        <w:rPr>
          <w:rFonts w:asciiTheme="minorHAnsi" w:hAnsiTheme="minorHAnsi" w:cstheme="minorHAnsi"/>
          <w:b/>
        </w:rPr>
        <w:t>Differentiation</w:t>
      </w:r>
      <w:r>
        <w:rPr>
          <w:rFonts w:asciiTheme="minorHAnsi" w:hAnsiTheme="minorHAnsi" w:cstheme="minorHAnsi"/>
          <w:b/>
        </w:rPr>
        <w:t>:</w:t>
      </w:r>
    </w:p>
    <w:p w14:paraId="77748B89"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b/>
          <w:bCs/>
        </w:rPr>
        <w:t>Support Needed</w:t>
      </w:r>
      <w:r w:rsidRPr="00234BD6">
        <w:rPr>
          <w:rFonts w:asciiTheme="minorHAnsi" w:hAnsiTheme="minorHAnsi" w:cstheme="minorHAnsi"/>
        </w:rPr>
        <w:t xml:space="preserve">: Provide simplified case studies with key points highlighted. Assign </w:t>
      </w:r>
      <w:r>
        <w:rPr>
          <w:rFonts w:asciiTheme="minorHAnsi" w:hAnsiTheme="minorHAnsi" w:cstheme="minorHAnsi"/>
        </w:rPr>
        <w:t>children</w:t>
      </w:r>
      <w:r w:rsidRPr="00234BD6">
        <w:rPr>
          <w:rFonts w:asciiTheme="minorHAnsi" w:hAnsiTheme="minorHAnsi" w:cstheme="minorHAnsi"/>
        </w:rPr>
        <w:t xml:space="preserve"> to work with a partner or in a teacher-led group to discuss their findings. Offer guiding questions to help them identify what went wrong and potential safety measures (e.g., "What happened that caused the fire?" "What could have been done differently?").</w:t>
      </w:r>
    </w:p>
    <w:p w14:paraId="4D1A082C"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b/>
          <w:bCs/>
        </w:rPr>
        <w:t>Independent with Some Support</w:t>
      </w:r>
      <w:r w:rsidRPr="00234BD6">
        <w:rPr>
          <w:rFonts w:asciiTheme="minorHAnsi" w:hAnsiTheme="minorHAnsi" w:cstheme="minorHAnsi"/>
        </w:rPr>
        <w:t>: Use simplified case studies and provide</w:t>
      </w:r>
      <w:r>
        <w:rPr>
          <w:rFonts w:asciiTheme="minorHAnsi" w:hAnsiTheme="minorHAnsi" w:cstheme="minorHAnsi"/>
        </w:rPr>
        <w:t xml:space="preserve"> appropriate</w:t>
      </w:r>
      <w:r w:rsidRPr="00234BD6">
        <w:rPr>
          <w:rFonts w:asciiTheme="minorHAnsi" w:hAnsiTheme="minorHAnsi" w:cstheme="minorHAnsi"/>
        </w:rPr>
        <w:t xml:space="preserve"> guiding questions to help </w:t>
      </w:r>
      <w:r>
        <w:rPr>
          <w:rFonts w:asciiTheme="minorHAnsi" w:hAnsiTheme="minorHAnsi" w:cstheme="minorHAnsi"/>
        </w:rPr>
        <w:t>children</w:t>
      </w:r>
      <w:r w:rsidRPr="00234BD6">
        <w:rPr>
          <w:rFonts w:asciiTheme="minorHAnsi" w:hAnsiTheme="minorHAnsi" w:cstheme="minorHAnsi"/>
        </w:rPr>
        <w:t xml:space="preserve"> identify key points. Allow for some teacher or peer assistance if needed during the discussion.</w:t>
      </w:r>
    </w:p>
    <w:p w14:paraId="7AB84E22"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b/>
          <w:bCs/>
        </w:rPr>
        <w:t>Independent</w:t>
      </w:r>
      <w:r w:rsidRPr="00234BD6">
        <w:rPr>
          <w:rFonts w:asciiTheme="minorHAnsi" w:hAnsiTheme="minorHAnsi" w:cstheme="minorHAnsi"/>
        </w:rPr>
        <w:t xml:space="preserve">: </w:t>
      </w:r>
      <w:r>
        <w:rPr>
          <w:rFonts w:asciiTheme="minorHAnsi" w:hAnsiTheme="minorHAnsi" w:cstheme="minorHAnsi"/>
        </w:rPr>
        <w:t>Children</w:t>
      </w:r>
      <w:r w:rsidRPr="00234BD6">
        <w:rPr>
          <w:rFonts w:asciiTheme="minorHAnsi" w:hAnsiTheme="minorHAnsi" w:cstheme="minorHAnsi"/>
        </w:rPr>
        <w:t xml:space="preserve"> read and analy</w:t>
      </w:r>
      <w:r>
        <w:rPr>
          <w:rFonts w:asciiTheme="minorHAnsi" w:hAnsiTheme="minorHAnsi" w:cstheme="minorHAnsi"/>
        </w:rPr>
        <w:t>s</w:t>
      </w:r>
      <w:r w:rsidRPr="00234BD6">
        <w:rPr>
          <w:rFonts w:asciiTheme="minorHAnsi" w:hAnsiTheme="minorHAnsi" w:cstheme="minorHAnsi"/>
        </w:rPr>
        <w:t>e the case studies independently within their groups, identifying what went wrong and discussing the safety measures that could have prevented the fires.</w:t>
      </w:r>
    </w:p>
    <w:p w14:paraId="0B9A5981" w14:textId="5F8871FA" w:rsidR="00234BD6" w:rsidRPr="00234BD6" w:rsidRDefault="00EC2506" w:rsidP="00234BD6">
      <w:pPr>
        <w:pStyle w:val="xxxxmsonormal"/>
        <w:rPr>
          <w:rFonts w:asciiTheme="minorHAnsi" w:hAnsiTheme="minorHAnsi" w:cstheme="minorHAnsi"/>
        </w:rPr>
      </w:pPr>
      <w:r>
        <w:rPr>
          <w:noProof/>
        </w:rPr>
        <w:drawing>
          <wp:anchor distT="0" distB="0" distL="114300" distR="114300" simplePos="0" relativeHeight="251686912" behindDoc="0" locked="0" layoutInCell="1" allowOverlap="1" wp14:anchorId="14CCFB28" wp14:editId="1CAE080F">
            <wp:simplePos x="0" y="0"/>
            <wp:positionH relativeFrom="page">
              <wp:posOffset>5783580</wp:posOffset>
            </wp:positionH>
            <wp:positionV relativeFrom="paragraph">
              <wp:posOffset>422910</wp:posOffset>
            </wp:positionV>
            <wp:extent cx="2009140" cy="1426845"/>
            <wp:effectExtent l="0" t="0" r="0" b="0"/>
            <wp:wrapNone/>
            <wp:docPr id="478896657" name="Picture 1" descr="A green circle with white text&#10;&#10;Description automatically generated">
              <a:extLst xmlns:a="http://schemas.openxmlformats.org/drawingml/2006/main">
                <a:ext uri="{FF2B5EF4-FFF2-40B4-BE49-F238E27FC236}">
                  <a16:creationId xmlns:a16="http://schemas.microsoft.com/office/drawing/2014/main" id="{B58EA99C-42A9-0417-0D7F-F9CDFB263B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een circle with white text&#10;&#10;Description automatically generated">
                      <a:extLst>
                        <a:ext uri="{FF2B5EF4-FFF2-40B4-BE49-F238E27FC236}">
                          <a16:creationId xmlns:a16="http://schemas.microsoft.com/office/drawing/2014/main" id="{B58EA99C-42A9-0417-0D7F-F9CDFB263B55}"/>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9140" cy="1426845"/>
                    </a:xfrm>
                    <a:prstGeom prst="rect">
                      <a:avLst/>
                    </a:prstGeom>
                  </pic:spPr>
                </pic:pic>
              </a:graphicData>
            </a:graphic>
          </wp:anchor>
        </w:drawing>
      </w:r>
      <w:r w:rsidR="00234BD6" w:rsidRPr="00234BD6">
        <w:rPr>
          <w:rFonts w:asciiTheme="minorHAnsi" w:hAnsiTheme="minorHAnsi" w:cstheme="minorHAnsi"/>
          <w:b/>
          <w:bCs/>
        </w:rPr>
        <w:t>Challenge</w:t>
      </w:r>
      <w:r w:rsidR="00234BD6" w:rsidRPr="00234BD6">
        <w:rPr>
          <w:rFonts w:asciiTheme="minorHAnsi" w:hAnsiTheme="minorHAnsi" w:cstheme="minorHAnsi"/>
        </w:rPr>
        <w:t xml:space="preserve">: Assign more complex case studies that include multiple issues or variables. Ask these </w:t>
      </w:r>
      <w:r w:rsidR="00234BD6">
        <w:rPr>
          <w:rFonts w:asciiTheme="minorHAnsi" w:hAnsiTheme="minorHAnsi" w:cstheme="minorHAnsi"/>
        </w:rPr>
        <w:t>children</w:t>
      </w:r>
      <w:r w:rsidR="00234BD6" w:rsidRPr="00234BD6">
        <w:rPr>
          <w:rFonts w:asciiTheme="minorHAnsi" w:hAnsiTheme="minorHAnsi" w:cstheme="minorHAnsi"/>
        </w:rPr>
        <w:t xml:space="preserve"> to consider alternative scenarios where different safety measures could have changed the outcome and present these alternative scenarios to the class.</w:t>
      </w:r>
    </w:p>
    <w:p w14:paraId="3B6853C0" w14:textId="7BE7BE31" w:rsidR="00234BD6" w:rsidRPr="00234BD6" w:rsidRDefault="00EC2506" w:rsidP="00234BD6">
      <w:pPr>
        <w:pStyle w:val="xxxxmsonormal"/>
        <w:rPr>
          <w:rFonts w:asciiTheme="minorHAnsi" w:hAnsiTheme="minorHAnsi" w:cstheme="minorHAnsi"/>
          <w:b/>
        </w:rPr>
      </w:pPr>
      <w:r>
        <w:rPr>
          <w:noProof/>
        </w:rPr>
        <w:drawing>
          <wp:anchor distT="0" distB="0" distL="114300" distR="114300" simplePos="0" relativeHeight="251688960" behindDoc="0" locked="0" layoutInCell="1" allowOverlap="1" wp14:anchorId="047859A9" wp14:editId="2E862E0E">
            <wp:simplePos x="0" y="0"/>
            <wp:positionH relativeFrom="page">
              <wp:posOffset>5059680</wp:posOffset>
            </wp:positionH>
            <wp:positionV relativeFrom="page">
              <wp:posOffset>10088880</wp:posOffset>
            </wp:positionV>
            <wp:extent cx="961200" cy="450000"/>
            <wp:effectExtent l="0" t="0" r="0" b="7620"/>
            <wp:wrapNone/>
            <wp:docPr id="1739060496" name="Picture 8"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8" descr="A red and black logo&#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61200" cy="45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494">
        <w:rPr>
          <w:noProof/>
        </w:rPr>
        <w:drawing>
          <wp:anchor distT="0" distB="0" distL="114300" distR="114300" simplePos="0" relativeHeight="251661312" behindDoc="0" locked="0" layoutInCell="1" allowOverlap="1" wp14:anchorId="266FAD59" wp14:editId="0B9FF38C">
            <wp:simplePos x="0" y="0"/>
            <wp:positionH relativeFrom="page">
              <wp:align>left</wp:align>
            </wp:positionH>
            <wp:positionV relativeFrom="bottomMargin">
              <wp:align>bottom</wp:align>
            </wp:positionV>
            <wp:extent cx="7560000" cy="702000"/>
            <wp:effectExtent l="0" t="0" r="3175" b="3175"/>
            <wp:wrapNone/>
            <wp:docPr id="1347416911" name="Picture 1347416911" descr="LOGO_ASS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SSETS"/>
                    <pic:cNvPicPr>
                      <a:picLocks noChangeAspect="1" noChangeArrowheads="1"/>
                    </pic:cNvPicPr>
                  </pic:nvPicPr>
                  <pic:blipFill rotWithShape="1">
                    <a:blip r:embed="rId12">
                      <a:extLst>
                        <a:ext uri="{28A0092B-C50C-407E-A947-70E740481C1C}">
                          <a14:useLocalDpi xmlns:a14="http://schemas.microsoft.com/office/drawing/2010/main" val="0"/>
                        </a:ext>
                      </a:extLst>
                    </a:blip>
                    <a:srcRect l="51049" b="76142"/>
                    <a:stretch/>
                  </pic:blipFill>
                  <pic:spPr bwMode="auto">
                    <a:xfrm>
                      <a:off x="0" y="0"/>
                      <a:ext cx="7560000" cy="70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61B4D5"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rPr>
        <w:lastRenderedPageBreak/>
        <w:t> </w:t>
      </w:r>
    </w:p>
    <w:p w14:paraId="3B631F2E" w14:textId="77777777" w:rsidR="006B1896" w:rsidRDefault="00234BD6" w:rsidP="00234BD6">
      <w:pPr>
        <w:pStyle w:val="xxxxmsonormal"/>
        <w:rPr>
          <w:rFonts w:asciiTheme="minorHAnsi" w:hAnsiTheme="minorHAnsi" w:cstheme="minorHAnsi"/>
          <w:b/>
          <w:bCs/>
        </w:rPr>
      </w:pPr>
      <w:r w:rsidRPr="00234BD6">
        <w:rPr>
          <w:rFonts w:asciiTheme="minorHAnsi" w:hAnsiTheme="minorHAnsi" w:cstheme="minorHAnsi"/>
          <w:b/>
          <w:bCs/>
        </w:rPr>
        <w:t>Activity 2</w:t>
      </w:r>
    </w:p>
    <w:p w14:paraId="64AFEC58"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b/>
          <w:bCs/>
        </w:rPr>
        <w:t xml:space="preserve"> (Risk Assessments – 15 mins)</w:t>
      </w:r>
    </w:p>
    <w:p w14:paraId="4C0AD47E"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rPr>
        <w:t xml:space="preserve">Children will use what they have learned in the previous session to analyse the likelihood and impact of various unsafe practices (e.g., charging overnight, using damaged cables). </w:t>
      </w:r>
    </w:p>
    <w:p w14:paraId="5686CE86" w14:textId="77777777" w:rsidR="00234BD6" w:rsidRDefault="00234BD6" w:rsidP="00234BD6">
      <w:pPr>
        <w:pStyle w:val="xxxxmsonormal"/>
        <w:rPr>
          <w:rFonts w:asciiTheme="minorHAnsi" w:hAnsiTheme="minorHAnsi" w:cstheme="minorHAnsi"/>
        </w:rPr>
      </w:pPr>
      <w:r w:rsidRPr="00234BD6">
        <w:rPr>
          <w:rFonts w:asciiTheme="minorHAnsi" w:hAnsiTheme="minorHAnsi" w:cstheme="minorHAnsi"/>
        </w:rPr>
        <w:t>Organise the children into groups (either the same groups as the previous session or new groups to jigsaw learning). Each group will create a simple risk assessment chart, ranking the dangers and calculating the potential risk score. (Template to be provided to be used as a scaffold, if desired). This data will be used later to inform their safety plans.</w:t>
      </w:r>
    </w:p>
    <w:p w14:paraId="0CADC1F9" w14:textId="77777777" w:rsidR="00234BD6" w:rsidRPr="00234BD6" w:rsidRDefault="00234BD6" w:rsidP="00234BD6">
      <w:pPr>
        <w:pStyle w:val="xxxxmsonormal"/>
        <w:rPr>
          <w:rFonts w:asciiTheme="minorHAnsi" w:hAnsiTheme="minorHAnsi" w:cstheme="minorHAnsi"/>
        </w:rPr>
      </w:pPr>
    </w:p>
    <w:p w14:paraId="00F73864"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b/>
          <w:bCs/>
        </w:rPr>
        <w:t>Battery Safety Squad Safety Plans (20 minutes)</w:t>
      </w:r>
    </w:p>
    <w:p w14:paraId="273AFA05"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rPr>
        <w:t>Designing a Home Safety Plan:</w:t>
      </w:r>
    </w:p>
    <w:p w14:paraId="1C96534F"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rPr>
        <w:t xml:space="preserve">Within their groups, the children will design a "Home Battery Charging Safety Plan." </w:t>
      </w:r>
    </w:p>
    <w:p w14:paraId="4E06B33C"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rPr>
        <w:t>They’ll map out their ideal setup for safely charging devices, including:</w:t>
      </w:r>
    </w:p>
    <w:p w14:paraId="7216E976"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rPr>
        <w:t>Safe locations for charging (e.g., away from flammable materials).</w:t>
      </w:r>
    </w:p>
    <w:p w14:paraId="74074229"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rPr>
        <w:t>Steps to ensure devices are not left charging unattended.</w:t>
      </w:r>
    </w:p>
    <w:p w14:paraId="5582071E"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rPr>
        <w:t>The correct way to dispose of old or damaged batteries.</w:t>
      </w:r>
    </w:p>
    <w:p w14:paraId="7857FD36" w14:textId="77777777" w:rsidR="00234BD6" w:rsidRDefault="00234BD6" w:rsidP="00234BD6">
      <w:pPr>
        <w:pStyle w:val="xxxxmsonormal"/>
        <w:rPr>
          <w:rFonts w:asciiTheme="minorHAnsi" w:hAnsiTheme="minorHAnsi" w:cstheme="minorHAnsi"/>
        </w:rPr>
      </w:pPr>
      <w:r w:rsidRPr="00234BD6">
        <w:rPr>
          <w:rFonts w:asciiTheme="minorHAnsi" w:hAnsiTheme="minorHAnsi" w:cstheme="minorHAnsi"/>
        </w:rPr>
        <w:t>Following the group discussions, take feedback from each group and collaboratively develop an agreed charging safety plan.</w:t>
      </w:r>
    </w:p>
    <w:p w14:paraId="6299EF5C" w14:textId="77777777" w:rsidR="00234BD6" w:rsidRPr="00234BD6" w:rsidRDefault="00234BD6" w:rsidP="00234BD6">
      <w:pPr>
        <w:pStyle w:val="xxxxmsonormal"/>
        <w:rPr>
          <w:rFonts w:asciiTheme="minorHAnsi" w:hAnsiTheme="minorHAnsi" w:cstheme="minorHAnsi"/>
        </w:rPr>
      </w:pPr>
    </w:p>
    <w:p w14:paraId="4680883E"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b/>
          <w:bCs/>
        </w:rPr>
        <w:t>Safety Posters (25 mins)</w:t>
      </w:r>
    </w:p>
    <w:p w14:paraId="4BF79AF9"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rPr>
        <w:t>Each group will create a poster to educate others in the school about the risks of charging lithium batteries and how to do it safely. The posters should include:</w:t>
      </w:r>
    </w:p>
    <w:p w14:paraId="7501243C"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rPr>
        <w:t>-The agreed safety plan points.</w:t>
      </w:r>
    </w:p>
    <w:p w14:paraId="47D81393"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rPr>
        <w:t>-Visual warnings about e-bike charging risks.</w:t>
      </w:r>
    </w:p>
    <w:p w14:paraId="4773B8F5"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rPr>
        <w:t>-Information on how to respond in case of a battery fire.</w:t>
      </w:r>
    </w:p>
    <w:p w14:paraId="3D8B5E94" w14:textId="77777777" w:rsidR="00234BD6" w:rsidRDefault="00234BD6" w:rsidP="00234BD6">
      <w:pPr>
        <w:pStyle w:val="xxxxmsonormal"/>
        <w:rPr>
          <w:rFonts w:asciiTheme="minorHAnsi" w:hAnsiTheme="minorHAnsi" w:cstheme="minorHAnsi"/>
        </w:rPr>
      </w:pPr>
      <w:r w:rsidRPr="00234BD6">
        <w:rPr>
          <w:rFonts w:asciiTheme="minorHAnsi" w:hAnsiTheme="minorHAnsi" w:cstheme="minorHAnsi"/>
        </w:rPr>
        <w:t>The groups can make their own choices about presentation including the format of their poster and the medium used to create it (i.e. paper and pens/digital presentations/a 3D model of a battery with the information displayed/attached etc)</w:t>
      </w:r>
    </w:p>
    <w:p w14:paraId="26B829DC" w14:textId="77777777" w:rsidR="00234BD6" w:rsidRDefault="00234BD6" w:rsidP="00234BD6">
      <w:pPr>
        <w:pStyle w:val="xxxxmsonormal"/>
        <w:rPr>
          <w:rFonts w:asciiTheme="minorHAnsi" w:hAnsiTheme="minorHAnsi" w:cstheme="minorHAnsi"/>
        </w:rPr>
      </w:pPr>
    </w:p>
    <w:p w14:paraId="022AAB73" w14:textId="77777777" w:rsidR="00234BD6" w:rsidRPr="00234BD6" w:rsidRDefault="00234BD6" w:rsidP="00234BD6">
      <w:pPr>
        <w:pStyle w:val="xxxxmsonormal"/>
        <w:rPr>
          <w:rFonts w:asciiTheme="minorHAnsi" w:hAnsiTheme="minorHAnsi" w:cstheme="minorHAnsi"/>
          <w:b/>
        </w:rPr>
      </w:pPr>
      <w:r w:rsidRPr="00234BD6">
        <w:rPr>
          <w:rFonts w:asciiTheme="minorHAnsi" w:hAnsiTheme="minorHAnsi" w:cstheme="minorHAnsi"/>
          <w:b/>
        </w:rPr>
        <w:t>Differentiation:</w:t>
      </w:r>
    </w:p>
    <w:p w14:paraId="3A001C0A"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b/>
          <w:bCs/>
        </w:rPr>
        <w:t>Support Needed</w:t>
      </w:r>
      <w:r w:rsidRPr="00234BD6">
        <w:rPr>
          <w:rFonts w:asciiTheme="minorHAnsi" w:hAnsiTheme="minorHAnsi" w:cstheme="minorHAnsi"/>
        </w:rPr>
        <w:t>: Provide</w:t>
      </w:r>
      <w:r w:rsidR="00EB481B">
        <w:rPr>
          <w:rFonts w:asciiTheme="minorHAnsi" w:hAnsiTheme="minorHAnsi" w:cstheme="minorHAnsi"/>
        </w:rPr>
        <w:t xml:space="preserve"> a writing framework of prompts</w:t>
      </w:r>
      <w:r w:rsidRPr="00234BD6">
        <w:rPr>
          <w:rFonts w:asciiTheme="minorHAnsi" w:hAnsiTheme="minorHAnsi" w:cstheme="minorHAnsi"/>
        </w:rPr>
        <w:t xml:space="preserve"> </w:t>
      </w:r>
      <w:r w:rsidR="00EB481B">
        <w:rPr>
          <w:rFonts w:asciiTheme="minorHAnsi" w:hAnsiTheme="minorHAnsi" w:cstheme="minorHAnsi"/>
        </w:rPr>
        <w:t xml:space="preserve">for children </w:t>
      </w:r>
      <w:r w:rsidRPr="00234BD6">
        <w:rPr>
          <w:rFonts w:asciiTheme="minorHAnsi" w:hAnsiTheme="minorHAnsi" w:cstheme="minorHAnsi"/>
        </w:rPr>
        <w:t xml:space="preserve">to </w:t>
      </w:r>
      <w:r w:rsidR="00EB481B">
        <w:rPr>
          <w:rFonts w:asciiTheme="minorHAnsi" w:hAnsiTheme="minorHAnsi" w:cstheme="minorHAnsi"/>
        </w:rPr>
        <w:t xml:space="preserve">use to select key </w:t>
      </w:r>
      <w:r w:rsidRPr="00234BD6">
        <w:rPr>
          <w:rFonts w:asciiTheme="minorHAnsi" w:hAnsiTheme="minorHAnsi" w:cstheme="minorHAnsi"/>
        </w:rPr>
        <w:t>information. Use visual aids and sentence starters to help them express ideas clearly (e.g., "One way to safely charge a battery is..."). Offer support with selecting art materials and guidance on the poster layout.</w:t>
      </w:r>
    </w:p>
    <w:p w14:paraId="31408D7E"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b/>
          <w:bCs/>
        </w:rPr>
        <w:t>Independent with Some Support</w:t>
      </w:r>
      <w:r w:rsidRPr="00234BD6">
        <w:rPr>
          <w:rFonts w:asciiTheme="minorHAnsi" w:hAnsiTheme="minorHAnsi" w:cstheme="minorHAnsi"/>
        </w:rPr>
        <w:t>: Provide a checklist of what to include on the poster. Allow for paired or small group work to encourage collaboration and idea sharing. Provide examples of effective safety posters for inspiration.</w:t>
      </w:r>
    </w:p>
    <w:p w14:paraId="1480EDCC"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b/>
          <w:bCs/>
        </w:rPr>
        <w:t>Independent</w:t>
      </w:r>
      <w:r w:rsidRPr="00234BD6">
        <w:rPr>
          <w:rFonts w:asciiTheme="minorHAnsi" w:hAnsiTheme="minorHAnsi" w:cstheme="minorHAnsi"/>
        </w:rPr>
        <w:t xml:space="preserve">: </w:t>
      </w:r>
      <w:r w:rsidR="00EB481B">
        <w:rPr>
          <w:rFonts w:asciiTheme="minorHAnsi" w:hAnsiTheme="minorHAnsi" w:cstheme="minorHAnsi"/>
        </w:rPr>
        <w:t>Children</w:t>
      </w:r>
      <w:r w:rsidRPr="00234BD6">
        <w:rPr>
          <w:rFonts w:asciiTheme="minorHAnsi" w:hAnsiTheme="minorHAnsi" w:cstheme="minorHAnsi"/>
        </w:rPr>
        <w:t xml:space="preserve"> design and create their posters independently, selecting their format and presentation style. Encourage them to think creatively about how to communicate safety messages effectively.</w:t>
      </w:r>
    </w:p>
    <w:p w14:paraId="312F687A"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b/>
          <w:bCs/>
        </w:rPr>
        <w:t>Challenge</w:t>
      </w:r>
      <w:r w:rsidRPr="00234BD6">
        <w:rPr>
          <w:rFonts w:asciiTheme="minorHAnsi" w:hAnsiTheme="minorHAnsi" w:cstheme="minorHAnsi"/>
        </w:rPr>
        <w:t xml:space="preserve">: Encourage </w:t>
      </w:r>
      <w:r w:rsidR="00EB481B">
        <w:rPr>
          <w:rFonts w:asciiTheme="minorHAnsi" w:hAnsiTheme="minorHAnsi" w:cstheme="minorHAnsi"/>
        </w:rPr>
        <w:t>children</w:t>
      </w:r>
      <w:r w:rsidRPr="00234BD6">
        <w:rPr>
          <w:rFonts w:asciiTheme="minorHAnsi" w:hAnsiTheme="minorHAnsi" w:cstheme="minorHAnsi"/>
        </w:rPr>
        <w:t xml:space="preserve"> to create a digital presentation or 3D model instead of a traditional poster. These </w:t>
      </w:r>
      <w:r w:rsidR="00EB481B">
        <w:rPr>
          <w:rFonts w:asciiTheme="minorHAnsi" w:hAnsiTheme="minorHAnsi" w:cstheme="minorHAnsi"/>
        </w:rPr>
        <w:t>children</w:t>
      </w:r>
      <w:r w:rsidRPr="00234BD6">
        <w:rPr>
          <w:rFonts w:asciiTheme="minorHAnsi" w:hAnsiTheme="minorHAnsi" w:cstheme="minorHAnsi"/>
        </w:rPr>
        <w:t xml:space="preserve"> could also design a campaign that includes various media formats, such as digital slides, videos, and interactive elements, to be displayed around the school or on the school's website.</w:t>
      </w:r>
    </w:p>
    <w:p w14:paraId="02C7E119" w14:textId="77777777" w:rsidR="00234BD6" w:rsidRPr="00234BD6" w:rsidRDefault="00234BD6" w:rsidP="00234BD6">
      <w:pPr>
        <w:pStyle w:val="xxxxmsonormal"/>
        <w:rPr>
          <w:rFonts w:asciiTheme="minorHAnsi" w:hAnsiTheme="minorHAnsi" w:cstheme="minorHAnsi"/>
        </w:rPr>
      </w:pPr>
    </w:p>
    <w:p w14:paraId="49132837" w14:textId="77777777" w:rsidR="00234BD6" w:rsidRDefault="00234BD6" w:rsidP="00234BD6">
      <w:pPr>
        <w:pStyle w:val="xxxxmsonormal"/>
        <w:rPr>
          <w:rFonts w:asciiTheme="minorHAnsi" w:hAnsiTheme="minorHAnsi" w:cstheme="minorHAnsi"/>
        </w:rPr>
      </w:pPr>
      <w:r w:rsidRPr="00234BD6">
        <w:rPr>
          <w:rFonts w:asciiTheme="minorHAnsi" w:hAnsiTheme="minorHAnsi" w:cstheme="minorHAnsi"/>
        </w:rPr>
        <w:t> </w:t>
      </w:r>
    </w:p>
    <w:p w14:paraId="7EFA9F4B" w14:textId="77777777" w:rsidR="006B1896" w:rsidRDefault="006B1896" w:rsidP="00234BD6">
      <w:pPr>
        <w:pStyle w:val="xxxxmsonormal"/>
        <w:rPr>
          <w:rFonts w:asciiTheme="minorHAnsi" w:hAnsiTheme="minorHAnsi" w:cstheme="minorHAnsi"/>
        </w:rPr>
      </w:pPr>
    </w:p>
    <w:p w14:paraId="6FBE04DE" w14:textId="77777777" w:rsidR="006B1896" w:rsidRDefault="006B1896" w:rsidP="00234BD6">
      <w:pPr>
        <w:pStyle w:val="xxxxmsonormal"/>
        <w:rPr>
          <w:rFonts w:asciiTheme="minorHAnsi" w:hAnsiTheme="minorHAnsi" w:cstheme="minorHAnsi"/>
        </w:rPr>
      </w:pPr>
    </w:p>
    <w:p w14:paraId="67CDA5F7" w14:textId="77777777" w:rsidR="006B1896" w:rsidRDefault="006B1896" w:rsidP="00234BD6">
      <w:pPr>
        <w:pStyle w:val="xxxxmsonormal"/>
        <w:rPr>
          <w:rFonts w:asciiTheme="minorHAnsi" w:hAnsiTheme="minorHAnsi" w:cstheme="minorHAnsi"/>
        </w:rPr>
      </w:pPr>
    </w:p>
    <w:p w14:paraId="5764F588" w14:textId="77777777" w:rsidR="006B1896" w:rsidRDefault="006B1896" w:rsidP="00234BD6">
      <w:pPr>
        <w:pStyle w:val="xxxxmsonormal"/>
        <w:rPr>
          <w:rFonts w:asciiTheme="minorHAnsi" w:hAnsiTheme="minorHAnsi" w:cstheme="minorHAnsi"/>
        </w:rPr>
      </w:pPr>
    </w:p>
    <w:p w14:paraId="572C4576" w14:textId="77777777" w:rsidR="006B1896" w:rsidRDefault="006B1896" w:rsidP="00234BD6">
      <w:pPr>
        <w:pStyle w:val="xxxxmsonormal"/>
        <w:rPr>
          <w:rFonts w:asciiTheme="minorHAnsi" w:hAnsiTheme="minorHAnsi" w:cstheme="minorHAnsi"/>
        </w:rPr>
      </w:pPr>
    </w:p>
    <w:p w14:paraId="58719EA6" w14:textId="77777777" w:rsidR="006B1896" w:rsidRDefault="006B1896" w:rsidP="00234BD6">
      <w:pPr>
        <w:pStyle w:val="xxxxmsonormal"/>
        <w:rPr>
          <w:rFonts w:asciiTheme="minorHAnsi" w:hAnsiTheme="minorHAnsi" w:cstheme="minorHAnsi"/>
        </w:rPr>
      </w:pPr>
    </w:p>
    <w:p w14:paraId="19E03DE5" w14:textId="035BF6CB" w:rsidR="006B1896" w:rsidRDefault="00614494" w:rsidP="00234BD6">
      <w:pPr>
        <w:pStyle w:val="xxxxmsonormal"/>
        <w:rPr>
          <w:rFonts w:asciiTheme="minorHAnsi" w:hAnsiTheme="minorHAnsi" w:cstheme="minorHAnsi"/>
        </w:rPr>
      </w:pPr>
      <w:r>
        <w:rPr>
          <w:noProof/>
        </w:rPr>
        <w:drawing>
          <wp:anchor distT="0" distB="0" distL="114300" distR="114300" simplePos="0" relativeHeight="251663360" behindDoc="0" locked="0" layoutInCell="1" allowOverlap="1" wp14:anchorId="3228E723" wp14:editId="0040BCB7">
            <wp:simplePos x="0" y="0"/>
            <wp:positionH relativeFrom="page">
              <wp:align>left</wp:align>
            </wp:positionH>
            <wp:positionV relativeFrom="bottomMargin">
              <wp:align>bottom</wp:align>
            </wp:positionV>
            <wp:extent cx="7560000" cy="702000"/>
            <wp:effectExtent l="0" t="0" r="3175" b="3175"/>
            <wp:wrapNone/>
            <wp:docPr id="1956685662" name="Picture 1956685662" descr="LOGO_ASS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SSETS"/>
                    <pic:cNvPicPr>
                      <a:picLocks noChangeAspect="1" noChangeArrowheads="1"/>
                    </pic:cNvPicPr>
                  </pic:nvPicPr>
                  <pic:blipFill rotWithShape="1">
                    <a:blip r:embed="rId12">
                      <a:extLst>
                        <a:ext uri="{28A0092B-C50C-407E-A947-70E740481C1C}">
                          <a14:useLocalDpi xmlns:a14="http://schemas.microsoft.com/office/drawing/2010/main" val="0"/>
                        </a:ext>
                      </a:extLst>
                    </a:blip>
                    <a:srcRect l="51049" b="76142"/>
                    <a:stretch/>
                  </pic:blipFill>
                  <pic:spPr bwMode="auto">
                    <a:xfrm>
                      <a:off x="0" y="0"/>
                      <a:ext cx="7560000" cy="70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B329C5" w14:textId="3472B6D4" w:rsidR="006B1896" w:rsidRDefault="00EC2506" w:rsidP="00234BD6">
      <w:pPr>
        <w:pStyle w:val="xxxxmsonormal"/>
        <w:rPr>
          <w:rFonts w:asciiTheme="minorHAnsi" w:hAnsiTheme="minorHAnsi" w:cstheme="minorHAnsi"/>
        </w:rPr>
      </w:pPr>
      <w:r>
        <w:rPr>
          <w:noProof/>
        </w:rPr>
        <w:drawing>
          <wp:anchor distT="0" distB="0" distL="114300" distR="114300" simplePos="0" relativeHeight="251691008" behindDoc="0" locked="0" layoutInCell="1" allowOverlap="1" wp14:anchorId="0089AF86" wp14:editId="1BA422D0">
            <wp:simplePos x="0" y="0"/>
            <wp:positionH relativeFrom="page">
              <wp:posOffset>5783580</wp:posOffset>
            </wp:positionH>
            <wp:positionV relativeFrom="paragraph">
              <wp:posOffset>66675</wp:posOffset>
            </wp:positionV>
            <wp:extent cx="2009140" cy="1426845"/>
            <wp:effectExtent l="0" t="0" r="0" b="0"/>
            <wp:wrapNone/>
            <wp:docPr id="1756481155" name="Picture 1" descr="A green circle with white text&#10;&#10;Description automatically generated">
              <a:extLst xmlns:a="http://schemas.openxmlformats.org/drawingml/2006/main">
                <a:ext uri="{FF2B5EF4-FFF2-40B4-BE49-F238E27FC236}">
                  <a16:creationId xmlns:a16="http://schemas.microsoft.com/office/drawing/2014/main" id="{B58EA99C-42A9-0417-0D7F-F9CDFB263B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een circle with white text&#10;&#10;Description automatically generated">
                      <a:extLst>
                        <a:ext uri="{FF2B5EF4-FFF2-40B4-BE49-F238E27FC236}">
                          <a16:creationId xmlns:a16="http://schemas.microsoft.com/office/drawing/2014/main" id="{B58EA99C-42A9-0417-0D7F-F9CDFB263B55}"/>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9140" cy="1426845"/>
                    </a:xfrm>
                    <a:prstGeom prst="rect">
                      <a:avLst/>
                    </a:prstGeom>
                  </pic:spPr>
                </pic:pic>
              </a:graphicData>
            </a:graphic>
          </wp:anchor>
        </w:drawing>
      </w:r>
    </w:p>
    <w:p w14:paraId="56565184" w14:textId="7A1775BA" w:rsidR="006B1896" w:rsidRPr="00234BD6" w:rsidRDefault="00EC2506" w:rsidP="00234BD6">
      <w:pPr>
        <w:pStyle w:val="xxxxmsonormal"/>
        <w:rPr>
          <w:rFonts w:asciiTheme="minorHAnsi" w:hAnsiTheme="minorHAnsi" w:cstheme="minorHAnsi"/>
        </w:rPr>
      </w:pPr>
      <w:r>
        <w:rPr>
          <w:noProof/>
        </w:rPr>
        <w:drawing>
          <wp:anchor distT="0" distB="0" distL="114300" distR="114300" simplePos="0" relativeHeight="251693056" behindDoc="0" locked="0" layoutInCell="1" allowOverlap="1" wp14:anchorId="22F106F9" wp14:editId="69C77E1B">
            <wp:simplePos x="0" y="0"/>
            <wp:positionH relativeFrom="page">
              <wp:posOffset>5044440</wp:posOffset>
            </wp:positionH>
            <wp:positionV relativeFrom="page">
              <wp:posOffset>10096500</wp:posOffset>
            </wp:positionV>
            <wp:extent cx="961200" cy="450000"/>
            <wp:effectExtent l="0" t="0" r="0" b="7620"/>
            <wp:wrapNone/>
            <wp:docPr id="192870865" name="Picture 8"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8" descr="A red and black logo&#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61200" cy="45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8224D2"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b/>
          <w:bCs/>
        </w:rPr>
        <w:lastRenderedPageBreak/>
        <w:t>Activity 3</w:t>
      </w:r>
    </w:p>
    <w:p w14:paraId="43CB6D65" w14:textId="77777777" w:rsidR="00234BD6" w:rsidRPr="006B1896" w:rsidRDefault="00234BD6" w:rsidP="00234BD6">
      <w:pPr>
        <w:pStyle w:val="xxxxmsonormal"/>
        <w:rPr>
          <w:rFonts w:asciiTheme="minorHAnsi" w:hAnsiTheme="minorHAnsi" w:cstheme="minorHAnsi"/>
          <w:b/>
        </w:rPr>
      </w:pPr>
      <w:r w:rsidRPr="006B1896">
        <w:rPr>
          <w:rFonts w:asciiTheme="minorHAnsi" w:hAnsiTheme="minorHAnsi" w:cstheme="minorHAnsi"/>
          <w:b/>
        </w:rPr>
        <w:t>Group Presentations:</w:t>
      </w:r>
    </w:p>
    <w:p w14:paraId="6E30A51D"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rPr>
        <w:t>Each group presents their "Home Battery Charging Safety Plan" and safety poster to the class. They should explain the reasoning behind their recommendations and highlight key safety messages. Alternatively, the groups could work together to present their findings to the whole school as part of an assembly or could visit other classes to give their own safety talks.</w:t>
      </w:r>
    </w:p>
    <w:p w14:paraId="5B3B392D"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rPr>
        <w:t>Through these presentations the children should ensure they include:</w:t>
      </w:r>
    </w:p>
    <w:p w14:paraId="0A0D6611"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rPr>
        <w:t> </w:t>
      </w:r>
    </w:p>
    <w:p w14:paraId="3F11512C" w14:textId="77777777" w:rsidR="00234BD6" w:rsidRPr="00234BD6" w:rsidRDefault="00234BD6" w:rsidP="00234BD6">
      <w:pPr>
        <w:pStyle w:val="xxxxmsolistparagraph"/>
        <w:numPr>
          <w:ilvl w:val="0"/>
          <w:numId w:val="1"/>
        </w:numPr>
        <w:rPr>
          <w:rFonts w:asciiTheme="minorHAnsi" w:eastAsia="Times New Roman" w:hAnsiTheme="minorHAnsi" w:cstheme="minorHAnsi"/>
        </w:rPr>
      </w:pPr>
      <w:r w:rsidRPr="00234BD6">
        <w:rPr>
          <w:rFonts w:asciiTheme="minorHAnsi" w:eastAsia="Times New Roman" w:hAnsiTheme="minorHAnsi" w:cstheme="minorHAnsi"/>
        </w:rPr>
        <w:t>What they learned about the dangers of lithium batteries.</w:t>
      </w:r>
    </w:p>
    <w:p w14:paraId="1663EB44" w14:textId="77777777" w:rsidR="00234BD6" w:rsidRPr="00234BD6" w:rsidRDefault="00234BD6" w:rsidP="00234BD6">
      <w:pPr>
        <w:pStyle w:val="xxxxmsolistparagraph"/>
        <w:numPr>
          <w:ilvl w:val="0"/>
          <w:numId w:val="1"/>
        </w:numPr>
        <w:rPr>
          <w:rFonts w:asciiTheme="minorHAnsi" w:eastAsia="Times New Roman" w:hAnsiTheme="minorHAnsi" w:cstheme="minorHAnsi"/>
        </w:rPr>
      </w:pPr>
      <w:r w:rsidRPr="00234BD6">
        <w:rPr>
          <w:rFonts w:asciiTheme="minorHAnsi" w:eastAsia="Times New Roman" w:hAnsiTheme="minorHAnsi" w:cstheme="minorHAnsi"/>
        </w:rPr>
        <w:t>How they can apply this knowledge at home?</w:t>
      </w:r>
    </w:p>
    <w:p w14:paraId="124540DC" w14:textId="77777777" w:rsidR="006B1896" w:rsidRDefault="00234BD6" w:rsidP="006B1896">
      <w:pPr>
        <w:pStyle w:val="xxxxmsolistparagraph"/>
        <w:numPr>
          <w:ilvl w:val="0"/>
          <w:numId w:val="1"/>
        </w:numPr>
        <w:rPr>
          <w:rFonts w:asciiTheme="minorHAnsi" w:eastAsia="Times New Roman" w:hAnsiTheme="minorHAnsi" w:cstheme="minorHAnsi"/>
        </w:rPr>
      </w:pPr>
      <w:r w:rsidRPr="00234BD6">
        <w:rPr>
          <w:rFonts w:asciiTheme="minorHAnsi" w:eastAsia="Times New Roman" w:hAnsiTheme="minorHAnsi" w:cstheme="minorHAnsi"/>
        </w:rPr>
        <w:t>What will they should do if they see unsafe charging practices in the future?</w:t>
      </w:r>
    </w:p>
    <w:p w14:paraId="05D5F165" w14:textId="77777777" w:rsidR="00A609A7" w:rsidRDefault="00A609A7" w:rsidP="00A609A7">
      <w:pPr>
        <w:pStyle w:val="xxxxmsolistparagraph"/>
        <w:ind w:left="0"/>
        <w:rPr>
          <w:rFonts w:asciiTheme="minorHAnsi" w:eastAsia="Times New Roman" w:hAnsiTheme="minorHAnsi" w:cstheme="minorHAnsi"/>
        </w:rPr>
      </w:pPr>
    </w:p>
    <w:p w14:paraId="7B9A6F61" w14:textId="77777777" w:rsidR="00A609A7" w:rsidRPr="00A609A7" w:rsidRDefault="00A609A7" w:rsidP="00A609A7">
      <w:pPr>
        <w:pStyle w:val="xxxxmsolistparagraph"/>
        <w:ind w:left="0"/>
        <w:rPr>
          <w:rFonts w:asciiTheme="minorHAnsi" w:eastAsia="Times New Roman" w:hAnsiTheme="minorHAnsi" w:cstheme="minorHAnsi"/>
          <w:b/>
        </w:rPr>
      </w:pPr>
      <w:r w:rsidRPr="00A609A7">
        <w:rPr>
          <w:rFonts w:asciiTheme="minorHAnsi" w:eastAsia="Times New Roman" w:hAnsiTheme="minorHAnsi" w:cstheme="minorHAnsi"/>
          <w:b/>
        </w:rPr>
        <w:t>Differentiation:</w:t>
      </w:r>
    </w:p>
    <w:p w14:paraId="6EAFC536" w14:textId="77777777" w:rsidR="006B1896" w:rsidRPr="00A609A7" w:rsidRDefault="006B1896" w:rsidP="00A609A7">
      <w:pPr>
        <w:pStyle w:val="xxxxmsonormal"/>
        <w:rPr>
          <w:rFonts w:asciiTheme="minorHAnsi" w:hAnsiTheme="minorHAnsi" w:cstheme="minorHAnsi"/>
        </w:rPr>
      </w:pPr>
      <w:r w:rsidRPr="00A609A7">
        <w:rPr>
          <w:rFonts w:asciiTheme="minorHAnsi" w:hAnsiTheme="minorHAnsi" w:cstheme="minorHAnsi"/>
          <w:b/>
          <w:bCs/>
        </w:rPr>
        <w:t>Support Needed</w:t>
      </w:r>
      <w:r w:rsidRPr="00A609A7">
        <w:rPr>
          <w:rFonts w:asciiTheme="minorHAnsi" w:hAnsiTheme="minorHAnsi" w:cstheme="minorHAnsi"/>
        </w:rPr>
        <w:t xml:space="preserve">: Provide a presentation template and practice time with peers or a teaching assistant. Allow </w:t>
      </w:r>
      <w:r w:rsidR="00A609A7">
        <w:rPr>
          <w:rFonts w:asciiTheme="minorHAnsi" w:hAnsiTheme="minorHAnsi" w:cstheme="minorHAnsi"/>
        </w:rPr>
        <w:t>children</w:t>
      </w:r>
      <w:r w:rsidRPr="00A609A7">
        <w:rPr>
          <w:rFonts w:asciiTheme="minorHAnsi" w:hAnsiTheme="minorHAnsi" w:cstheme="minorHAnsi"/>
        </w:rPr>
        <w:t xml:space="preserve"> to present in pairs or small groups to reduce anxiety. Provide sentence starters and cue cards to support their delivery.</w:t>
      </w:r>
    </w:p>
    <w:p w14:paraId="682D94E3" w14:textId="77777777" w:rsidR="006B1896" w:rsidRPr="00A609A7" w:rsidRDefault="006B1896" w:rsidP="00A609A7">
      <w:pPr>
        <w:pStyle w:val="xxxxmsonormal"/>
        <w:rPr>
          <w:rFonts w:asciiTheme="minorHAnsi" w:hAnsiTheme="minorHAnsi" w:cstheme="minorHAnsi"/>
        </w:rPr>
      </w:pPr>
      <w:r w:rsidRPr="00A609A7">
        <w:rPr>
          <w:rFonts w:asciiTheme="minorHAnsi" w:hAnsiTheme="minorHAnsi" w:cstheme="minorHAnsi"/>
          <w:b/>
          <w:bCs/>
        </w:rPr>
        <w:t>Independent with Some Support</w:t>
      </w:r>
      <w:r w:rsidRPr="00A609A7">
        <w:rPr>
          <w:rFonts w:asciiTheme="minorHAnsi" w:hAnsiTheme="minorHAnsi" w:cstheme="minorHAnsi"/>
        </w:rPr>
        <w:t xml:space="preserve">: Allow </w:t>
      </w:r>
      <w:r w:rsidR="00A609A7">
        <w:rPr>
          <w:rFonts w:asciiTheme="minorHAnsi" w:hAnsiTheme="minorHAnsi" w:cstheme="minorHAnsi"/>
        </w:rPr>
        <w:t>children</w:t>
      </w:r>
      <w:r w:rsidRPr="00A609A7">
        <w:rPr>
          <w:rFonts w:asciiTheme="minorHAnsi" w:hAnsiTheme="minorHAnsi" w:cstheme="minorHAnsi"/>
        </w:rPr>
        <w:t xml:space="preserve"> to present in pairs. Provide a checklist of points to cover to ensure a comprehensive presentation. Offer the opportunity for rehearsal and feedback before the final presentation.</w:t>
      </w:r>
    </w:p>
    <w:p w14:paraId="37B5B470" w14:textId="77777777" w:rsidR="006B1896" w:rsidRPr="00A609A7" w:rsidRDefault="006B1896" w:rsidP="00A609A7">
      <w:pPr>
        <w:pStyle w:val="xxxxmsonormal"/>
        <w:rPr>
          <w:rFonts w:asciiTheme="minorHAnsi" w:hAnsiTheme="minorHAnsi" w:cstheme="minorHAnsi"/>
        </w:rPr>
      </w:pPr>
      <w:r w:rsidRPr="00A609A7">
        <w:rPr>
          <w:rFonts w:asciiTheme="minorHAnsi" w:hAnsiTheme="minorHAnsi" w:cstheme="minorHAnsi"/>
          <w:b/>
          <w:bCs/>
        </w:rPr>
        <w:t>Independent</w:t>
      </w:r>
      <w:r w:rsidRPr="00A609A7">
        <w:rPr>
          <w:rFonts w:asciiTheme="minorHAnsi" w:hAnsiTheme="minorHAnsi" w:cstheme="minorHAnsi"/>
        </w:rPr>
        <w:t xml:space="preserve">: </w:t>
      </w:r>
      <w:r w:rsidR="00A609A7">
        <w:rPr>
          <w:rFonts w:asciiTheme="minorHAnsi" w:hAnsiTheme="minorHAnsi" w:cstheme="minorHAnsi"/>
        </w:rPr>
        <w:t>Children</w:t>
      </w:r>
      <w:r w:rsidRPr="00A609A7">
        <w:rPr>
          <w:rFonts w:asciiTheme="minorHAnsi" w:hAnsiTheme="minorHAnsi" w:cstheme="minorHAnsi"/>
        </w:rPr>
        <w:t xml:space="preserve"> present their safety plans independently within their groups, each taking on different roles (e.g., presenter, designer, researcher). Encourage them to use visual aids and props to enhance their presentation.</w:t>
      </w:r>
    </w:p>
    <w:p w14:paraId="50D7FCB6" w14:textId="77777777" w:rsidR="006B1896" w:rsidRPr="00A609A7" w:rsidRDefault="006B1896" w:rsidP="00A609A7">
      <w:pPr>
        <w:pStyle w:val="xxxxmsonormal"/>
        <w:rPr>
          <w:rFonts w:asciiTheme="minorHAnsi" w:hAnsiTheme="minorHAnsi" w:cstheme="minorHAnsi"/>
        </w:rPr>
      </w:pPr>
      <w:r w:rsidRPr="00A609A7">
        <w:rPr>
          <w:rFonts w:asciiTheme="minorHAnsi" w:hAnsiTheme="minorHAnsi" w:cstheme="minorHAnsi"/>
          <w:b/>
          <w:bCs/>
        </w:rPr>
        <w:t>Challenge</w:t>
      </w:r>
      <w:r w:rsidRPr="00A609A7">
        <w:rPr>
          <w:rFonts w:asciiTheme="minorHAnsi" w:hAnsiTheme="minorHAnsi" w:cstheme="minorHAnsi"/>
        </w:rPr>
        <w:t xml:space="preserve">: Encourage </w:t>
      </w:r>
      <w:r w:rsidR="00A609A7">
        <w:rPr>
          <w:rFonts w:asciiTheme="minorHAnsi" w:hAnsiTheme="minorHAnsi" w:cstheme="minorHAnsi"/>
        </w:rPr>
        <w:t>children</w:t>
      </w:r>
      <w:r w:rsidRPr="00A609A7">
        <w:rPr>
          <w:rFonts w:asciiTheme="minorHAnsi" w:hAnsiTheme="minorHAnsi" w:cstheme="minorHAnsi"/>
        </w:rPr>
        <w:t xml:space="preserve"> to present their safety plans to a different audience, </w:t>
      </w:r>
      <w:r w:rsidR="00A609A7">
        <w:rPr>
          <w:rFonts w:asciiTheme="minorHAnsi" w:hAnsiTheme="minorHAnsi" w:cstheme="minorHAnsi"/>
        </w:rPr>
        <w:t xml:space="preserve">such as a community group, school governors or parents. </w:t>
      </w:r>
      <w:r w:rsidRPr="00A609A7">
        <w:rPr>
          <w:rFonts w:asciiTheme="minorHAnsi" w:hAnsiTheme="minorHAnsi" w:cstheme="minorHAnsi"/>
        </w:rPr>
        <w:t>They could also create a video presentation to be shared school-wide or online. Ask them to anticipate questions from the audience and prepare responses, emphasizing persuasive communication skills.</w:t>
      </w:r>
    </w:p>
    <w:p w14:paraId="0906ABA9" w14:textId="77777777" w:rsidR="006B1896" w:rsidRPr="00234BD6" w:rsidRDefault="006B1896" w:rsidP="006B1896">
      <w:pPr>
        <w:pStyle w:val="xxxxmsolistparagraph"/>
        <w:ind w:left="0"/>
        <w:rPr>
          <w:rFonts w:asciiTheme="minorHAnsi" w:eastAsia="Times New Roman" w:hAnsiTheme="minorHAnsi" w:cstheme="minorHAnsi"/>
        </w:rPr>
      </w:pPr>
    </w:p>
    <w:p w14:paraId="5FF42831"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rPr>
        <w:t> </w:t>
      </w:r>
    </w:p>
    <w:p w14:paraId="34B6C9AD"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b/>
          <w:bCs/>
        </w:rPr>
        <w:t>Safety Considerations:</w:t>
      </w:r>
    </w:p>
    <w:p w14:paraId="6363BE93"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rPr>
        <w:t xml:space="preserve">Ensure that all activities involving discussions about fire are handled sensitively, particularly if any </w:t>
      </w:r>
      <w:r w:rsidR="00A609A7">
        <w:rPr>
          <w:rFonts w:asciiTheme="minorHAnsi" w:hAnsiTheme="minorHAnsi" w:cstheme="minorHAnsi"/>
        </w:rPr>
        <w:t xml:space="preserve">children </w:t>
      </w:r>
      <w:r w:rsidRPr="00234BD6">
        <w:rPr>
          <w:rFonts w:asciiTheme="minorHAnsi" w:hAnsiTheme="minorHAnsi" w:cstheme="minorHAnsi"/>
        </w:rPr>
        <w:t>have experienced a fire at home.</w:t>
      </w:r>
    </w:p>
    <w:p w14:paraId="0492E73F" w14:textId="77777777" w:rsidR="00234BD6" w:rsidRPr="00234BD6" w:rsidRDefault="00234BD6" w:rsidP="00234BD6">
      <w:pPr>
        <w:pStyle w:val="xxxxmsonormal"/>
        <w:rPr>
          <w:rFonts w:asciiTheme="minorHAnsi" w:hAnsiTheme="minorHAnsi" w:cstheme="minorHAnsi"/>
        </w:rPr>
      </w:pPr>
      <w:r w:rsidRPr="00234BD6">
        <w:rPr>
          <w:rFonts w:asciiTheme="minorHAnsi" w:hAnsiTheme="minorHAnsi" w:cstheme="minorHAnsi"/>
        </w:rPr>
        <w:t>Use visual aids and simulations to illustrate battery dangers, rather than any real or potentially hazardous materials.</w:t>
      </w:r>
    </w:p>
    <w:p w14:paraId="6C755D21" w14:textId="77777777" w:rsidR="00E81167" w:rsidRDefault="00E81167">
      <w:pPr>
        <w:rPr>
          <w:rFonts w:cstheme="minorHAnsi"/>
        </w:rPr>
      </w:pPr>
    </w:p>
    <w:p w14:paraId="481B1D97" w14:textId="5C3A1DDF" w:rsidR="00E81167" w:rsidRDefault="00EC2506">
      <w:pPr>
        <w:rPr>
          <w:rFonts w:cstheme="minorHAnsi"/>
        </w:rPr>
      </w:pPr>
      <w:r>
        <w:rPr>
          <w:noProof/>
        </w:rPr>
        <w:drawing>
          <wp:anchor distT="0" distB="0" distL="114300" distR="114300" simplePos="0" relativeHeight="251697152" behindDoc="0" locked="0" layoutInCell="1" allowOverlap="1" wp14:anchorId="3C98DEEF" wp14:editId="348DAB5D">
            <wp:simplePos x="0" y="0"/>
            <wp:positionH relativeFrom="page">
              <wp:posOffset>5044440</wp:posOffset>
            </wp:positionH>
            <wp:positionV relativeFrom="page">
              <wp:posOffset>10096500</wp:posOffset>
            </wp:positionV>
            <wp:extent cx="961200" cy="450000"/>
            <wp:effectExtent l="0" t="0" r="0" b="7620"/>
            <wp:wrapNone/>
            <wp:docPr id="42285596" name="Picture 8"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8" descr="A red and black logo&#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61200" cy="45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5104" behindDoc="0" locked="0" layoutInCell="1" allowOverlap="1" wp14:anchorId="40872B46" wp14:editId="2DE442F2">
            <wp:simplePos x="0" y="0"/>
            <wp:positionH relativeFrom="page">
              <wp:posOffset>5753100</wp:posOffset>
            </wp:positionH>
            <wp:positionV relativeFrom="paragraph">
              <wp:posOffset>2998470</wp:posOffset>
            </wp:positionV>
            <wp:extent cx="2009140" cy="1426845"/>
            <wp:effectExtent l="0" t="0" r="0" b="0"/>
            <wp:wrapNone/>
            <wp:docPr id="1453602517" name="Picture 1" descr="A green circle with white text&#10;&#10;Description automatically generated">
              <a:extLst xmlns:a="http://schemas.openxmlformats.org/drawingml/2006/main">
                <a:ext uri="{FF2B5EF4-FFF2-40B4-BE49-F238E27FC236}">
                  <a16:creationId xmlns:a16="http://schemas.microsoft.com/office/drawing/2014/main" id="{B58EA99C-42A9-0417-0D7F-F9CDFB263B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een circle with white text&#10;&#10;Description automatically generated">
                      <a:extLst>
                        <a:ext uri="{FF2B5EF4-FFF2-40B4-BE49-F238E27FC236}">
                          <a16:creationId xmlns:a16="http://schemas.microsoft.com/office/drawing/2014/main" id="{B58EA99C-42A9-0417-0D7F-F9CDFB263B55}"/>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9140" cy="1426845"/>
                    </a:xfrm>
                    <a:prstGeom prst="rect">
                      <a:avLst/>
                    </a:prstGeom>
                  </pic:spPr>
                </pic:pic>
              </a:graphicData>
            </a:graphic>
          </wp:anchor>
        </w:drawing>
      </w:r>
      <w:r w:rsidR="00E81167">
        <w:rPr>
          <w:noProof/>
        </w:rPr>
        <w:drawing>
          <wp:anchor distT="0" distB="0" distL="114300" distR="114300" simplePos="0" relativeHeight="251665408" behindDoc="0" locked="0" layoutInCell="1" allowOverlap="1" wp14:anchorId="5807B0E9" wp14:editId="778865CD">
            <wp:simplePos x="0" y="0"/>
            <wp:positionH relativeFrom="page">
              <wp:align>right</wp:align>
            </wp:positionH>
            <wp:positionV relativeFrom="bottomMargin">
              <wp:align>top</wp:align>
            </wp:positionV>
            <wp:extent cx="7560000" cy="702000"/>
            <wp:effectExtent l="0" t="0" r="3175" b="3175"/>
            <wp:wrapNone/>
            <wp:docPr id="632800211" name="Picture 632800211" descr="LOGO_ASS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SSETS"/>
                    <pic:cNvPicPr>
                      <a:picLocks noChangeAspect="1" noChangeArrowheads="1"/>
                    </pic:cNvPicPr>
                  </pic:nvPicPr>
                  <pic:blipFill rotWithShape="1">
                    <a:blip r:embed="rId12">
                      <a:extLst>
                        <a:ext uri="{28A0092B-C50C-407E-A947-70E740481C1C}">
                          <a14:useLocalDpi xmlns:a14="http://schemas.microsoft.com/office/drawing/2010/main" val="0"/>
                        </a:ext>
                      </a:extLst>
                    </a:blip>
                    <a:srcRect l="51049" b="76142"/>
                    <a:stretch/>
                  </pic:blipFill>
                  <pic:spPr bwMode="auto">
                    <a:xfrm>
                      <a:off x="0" y="0"/>
                      <a:ext cx="7560000" cy="70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81167">
        <w:rPr>
          <w:rFonts w:cstheme="minorHAnsi"/>
        </w:rPr>
        <w:br w:type="page"/>
      </w:r>
    </w:p>
    <w:p w14:paraId="12BE0733" w14:textId="0E441B49" w:rsidR="00234BD6" w:rsidRPr="00234BD6" w:rsidRDefault="00AC3DB2">
      <w:pPr>
        <w:rPr>
          <w:rFonts w:cstheme="minorHAnsi"/>
        </w:rPr>
      </w:pPr>
      <w:r>
        <w:rPr>
          <w:noProof/>
        </w:rPr>
        <w:lastRenderedPageBreak/>
        <mc:AlternateContent>
          <mc:Choice Requires="wps">
            <w:drawing>
              <wp:anchor distT="45720" distB="45720" distL="114300" distR="114300" simplePos="0" relativeHeight="251680768" behindDoc="1" locked="0" layoutInCell="1" allowOverlap="1" wp14:anchorId="65D789EC" wp14:editId="629F39E9">
                <wp:simplePos x="0" y="0"/>
                <wp:positionH relativeFrom="margin">
                  <wp:align>left</wp:align>
                </wp:positionH>
                <wp:positionV relativeFrom="paragraph">
                  <wp:posOffset>7147560</wp:posOffset>
                </wp:positionV>
                <wp:extent cx="6005830" cy="1404620"/>
                <wp:effectExtent l="0" t="0" r="0" b="0"/>
                <wp:wrapTight wrapText="bothSides">
                  <wp:wrapPolygon edited="0">
                    <wp:start x="0" y="0"/>
                    <wp:lineTo x="0" y="21143"/>
                    <wp:lineTo x="21513" y="21143"/>
                    <wp:lineTo x="2151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830" cy="1404620"/>
                        </a:xfrm>
                        <a:prstGeom prst="rect">
                          <a:avLst/>
                        </a:prstGeom>
                        <a:solidFill>
                          <a:srgbClr val="2B2B2B"/>
                        </a:solidFill>
                        <a:ln w="9525">
                          <a:noFill/>
                          <a:miter lim="800000"/>
                          <a:headEnd/>
                          <a:tailEnd/>
                        </a:ln>
                      </wps:spPr>
                      <wps:txbx>
                        <w:txbxContent>
                          <w:p w14:paraId="702E8949" w14:textId="77777777" w:rsidR="00AC3DB2" w:rsidRPr="00EC2506" w:rsidRDefault="00AC3DB2" w:rsidP="00AC3DB2">
                            <w:pPr>
                              <w:jc w:val="center"/>
                              <w:rPr>
                                <w:rFonts w:ascii="Arial" w:hAnsi="Arial" w:cs="Arial"/>
                                <w:color w:val="CBCBC5"/>
                                <w:sz w:val="28"/>
                                <w:szCs w:val="28"/>
                              </w:rPr>
                            </w:pPr>
                            <w:r w:rsidRPr="00EC2506">
                              <w:rPr>
                                <w:rFonts w:ascii="Arial" w:hAnsi="Arial" w:cs="Arial"/>
                                <w:color w:val="CBCBC5"/>
                                <w:sz w:val="28"/>
                                <w:szCs w:val="28"/>
                              </w:rPr>
                              <w:t>This activity was produced by Schoolzone on behalf of Electrical Safety First, the UK's leading charity working to keep families safe when using electricity at home.</w:t>
                            </w:r>
                          </w:p>
                          <w:p w14:paraId="4455AA55" w14:textId="77777777" w:rsidR="00AC3DB2" w:rsidRPr="00EC2506" w:rsidRDefault="00AC3DB2" w:rsidP="00AC3DB2">
                            <w:pPr>
                              <w:jc w:val="center"/>
                              <w:rPr>
                                <w:rFonts w:ascii="Arial" w:hAnsi="Arial" w:cs="Arial"/>
                                <w:color w:val="CBCBC5"/>
                                <w:sz w:val="28"/>
                                <w:szCs w:val="28"/>
                              </w:rPr>
                            </w:pPr>
                            <w:r w:rsidRPr="00EC2506">
                              <w:rPr>
                                <w:rFonts w:ascii="Arial" w:hAnsi="Arial" w:cs="Arial"/>
                                <w:color w:val="CBCBC5"/>
                                <w:sz w:val="28"/>
                                <w:szCs w:val="28"/>
                              </w:rPr>
                              <w:t>Visit our </w:t>
                            </w:r>
                            <w:r w:rsidRPr="00EC2506">
                              <w:rPr>
                                <w:rFonts w:ascii="Arial" w:hAnsi="Arial" w:cs="Arial"/>
                                <w:i/>
                                <w:iCs/>
                                <w:color w:val="00F85A"/>
                                <w:sz w:val="28"/>
                                <w:szCs w:val="28"/>
                                <w:u w:val="single"/>
                              </w:rPr>
                              <w:t>Switched On Kids website</w:t>
                            </w:r>
                            <w:r w:rsidRPr="00EC2506">
                              <w:rPr>
                                <w:rFonts w:ascii="Arial" w:hAnsi="Arial" w:cs="Arial"/>
                                <w:i/>
                                <w:iCs/>
                                <w:color w:val="CBCBC5"/>
                                <w:sz w:val="28"/>
                                <w:szCs w:val="28"/>
                              </w:rPr>
                              <w:t> </w:t>
                            </w:r>
                            <w:r w:rsidRPr="00EC2506">
                              <w:rPr>
                                <w:rFonts w:ascii="Arial" w:hAnsi="Arial" w:cs="Arial"/>
                                <w:color w:val="CBCBC5"/>
                                <w:sz w:val="28"/>
                                <w:szCs w:val="28"/>
                              </w:rPr>
                              <w:t>for more.</w:t>
                            </w:r>
                          </w:p>
                          <w:p w14:paraId="25745F9D" w14:textId="77777777" w:rsidR="00AC3DB2" w:rsidRDefault="00AC3DB2" w:rsidP="00AC3DB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D789EC" id="_x0000_t202" coordsize="21600,21600" o:spt="202" path="m,l,21600r21600,l21600,xe">
                <v:stroke joinstyle="miter"/>
                <v:path gradientshapeok="t" o:connecttype="rect"/>
              </v:shapetype>
              <v:shape id="Text Box 2" o:spid="_x0000_s1026" type="#_x0000_t202" style="position:absolute;margin-left:0;margin-top:562.8pt;width:472.9pt;height:110.6pt;z-index:-2516357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" fillcolor="#2b2b2b" stroked="f">
                <v:textbox style="mso-fit-shape-to-text:t">
                  <w:txbxContent>
                    <w:p w14:paraId="702E8949" w14:textId="77777777" w:rsidR="00AC3DB2" w:rsidRPr="00EC2506" w:rsidRDefault="00AC3DB2" w:rsidP="00AC3DB2">
                      <w:pPr>
                        <w:jc w:val="center"/>
                        <w:rPr>
                          <w:rFonts w:ascii="Arial" w:hAnsi="Arial" w:cs="Arial"/>
                          <w:color w:val="CBCBC5"/>
                          <w:sz w:val="28"/>
                          <w:szCs w:val="28"/>
                        </w:rPr>
                      </w:pPr>
                      <w:r w:rsidRPr="00EC2506">
                        <w:rPr>
                          <w:rFonts w:ascii="Arial" w:hAnsi="Arial" w:cs="Arial"/>
                          <w:color w:val="CBCBC5"/>
                          <w:sz w:val="28"/>
                          <w:szCs w:val="28"/>
                        </w:rPr>
                        <w:t xml:space="preserve">This activity was produced by </w:t>
                      </w:r>
                      <w:proofErr w:type="spellStart"/>
                      <w:r w:rsidRPr="00EC2506">
                        <w:rPr>
                          <w:rFonts w:ascii="Arial" w:hAnsi="Arial" w:cs="Arial"/>
                          <w:color w:val="CBCBC5"/>
                          <w:sz w:val="28"/>
                          <w:szCs w:val="28"/>
                        </w:rPr>
                        <w:t>Schoolzone</w:t>
                      </w:r>
                      <w:proofErr w:type="spellEnd"/>
                      <w:r w:rsidRPr="00EC2506">
                        <w:rPr>
                          <w:rFonts w:ascii="Arial" w:hAnsi="Arial" w:cs="Arial"/>
                          <w:color w:val="CBCBC5"/>
                          <w:sz w:val="28"/>
                          <w:szCs w:val="28"/>
                        </w:rPr>
                        <w:t xml:space="preserve"> on behalf of Electrical Safety First, the UK's leading charity working to keep families safe when using electricity at home.</w:t>
                      </w:r>
                    </w:p>
                    <w:p w14:paraId="4455AA55" w14:textId="77777777" w:rsidR="00AC3DB2" w:rsidRPr="00EC2506" w:rsidRDefault="00AC3DB2" w:rsidP="00AC3DB2">
                      <w:pPr>
                        <w:jc w:val="center"/>
                        <w:rPr>
                          <w:rFonts w:ascii="Arial" w:hAnsi="Arial" w:cs="Arial"/>
                          <w:color w:val="CBCBC5"/>
                          <w:sz w:val="28"/>
                          <w:szCs w:val="28"/>
                        </w:rPr>
                      </w:pPr>
                      <w:r w:rsidRPr="00EC2506">
                        <w:rPr>
                          <w:rFonts w:ascii="Arial" w:hAnsi="Arial" w:cs="Arial"/>
                          <w:color w:val="CBCBC5"/>
                          <w:sz w:val="28"/>
                          <w:szCs w:val="28"/>
                        </w:rPr>
                        <w:t>Visit our </w:t>
                      </w:r>
                      <w:r w:rsidRPr="00EC2506">
                        <w:rPr>
                          <w:rFonts w:ascii="Arial" w:hAnsi="Arial" w:cs="Arial"/>
                          <w:i/>
                          <w:iCs/>
                          <w:color w:val="00F85A"/>
                          <w:sz w:val="28"/>
                          <w:szCs w:val="28"/>
                          <w:u w:val="single"/>
                        </w:rPr>
                        <w:t>Switched On Kids website</w:t>
                      </w:r>
                      <w:r w:rsidRPr="00EC2506">
                        <w:rPr>
                          <w:rFonts w:ascii="Arial" w:hAnsi="Arial" w:cs="Arial"/>
                          <w:i/>
                          <w:iCs/>
                          <w:color w:val="CBCBC5"/>
                          <w:sz w:val="28"/>
                          <w:szCs w:val="28"/>
                        </w:rPr>
                        <w:t> </w:t>
                      </w:r>
                      <w:r w:rsidRPr="00EC2506">
                        <w:rPr>
                          <w:rFonts w:ascii="Arial" w:hAnsi="Arial" w:cs="Arial"/>
                          <w:color w:val="CBCBC5"/>
                          <w:sz w:val="28"/>
                          <w:szCs w:val="28"/>
                        </w:rPr>
                        <w:t>for more.</w:t>
                      </w:r>
                    </w:p>
                    <w:p w14:paraId="25745F9D" w14:textId="77777777" w:rsidR="00AC3DB2" w:rsidRDefault="00AC3DB2" w:rsidP="00AC3DB2"/>
                  </w:txbxContent>
                </v:textbox>
                <w10:wrap type="tight" anchorx="margin"/>
              </v:shape>
            </w:pict>
          </mc:Fallback>
        </mc:AlternateContent>
      </w:r>
      <w:r w:rsidR="00956CCE">
        <w:rPr>
          <w:noProof/>
        </w:rPr>
        <w:drawing>
          <wp:anchor distT="0" distB="0" distL="114300" distR="114300" simplePos="0" relativeHeight="251678720" behindDoc="1" locked="0" layoutInCell="1" allowOverlap="1" wp14:anchorId="0596067A" wp14:editId="2D8AC89B">
            <wp:simplePos x="0" y="0"/>
            <wp:positionH relativeFrom="margin">
              <wp:align>center</wp:align>
            </wp:positionH>
            <wp:positionV relativeFrom="paragraph">
              <wp:posOffset>5135880</wp:posOffset>
            </wp:positionV>
            <wp:extent cx="1948180" cy="912495"/>
            <wp:effectExtent l="0" t="0" r="0" b="1905"/>
            <wp:wrapTight wrapText="bothSides">
              <wp:wrapPolygon edited="0">
                <wp:start x="0" y="0"/>
                <wp:lineTo x="0" y="21194"/>
                <wp:lineTo x="21332" y="21194"/>
                <wp:lineTo x="21332" y="0"/>
                <wp:lineTo x="0" y="0"/>
              </wp:wrapPolygon>
            </wp:wrapTight>
            <wp:docPr id="11" name="Picture 8"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8" descr="A red and black logo&#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48180" cy="912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1AC2">
        <w:rPr>
          <w:noProof/>
        </w:rPr>
        <w:drawing>
          <wp:anchor distT="0" distB="0" distL="114300" distR="114300" simplePos="0" relativeHeight="251676672" behindDoc="1" locked="0" layoutInCell="1" allowOverlap="1" wp14:anchorId="79D69AE0" wp14:editId="15D44A28">
            <wp:simplePos x="0" y="0"/>
            <wp:positionH relativeFrom="margin">
              <wp:align>center</wp:align>
            </wp:positionH>
            <wp:positionV relativeFrom="paragraph">
              <wp:posOffset>624840</wp:posOffset>
            </wp:positionV>
            <wp:extent cx="4237990" cy="4767580"/>
            <wp:effectExtent l="0" t="0" r="0" b="0"/>
            <wp:wrapTight wrapText="bothSides">
              <wp:wrapPolygon edited="0">
                <wp:start x="0" y="0"/>
                <wp:lineTo x="0" y="21491"/>
                <wp:lineTo x="21458" y="21491"/>
                <wp:lineTo x="21458" y="0"/>
                <wp:lineTo x="0" y="0"/>
              </wp:wrapPolygon>
            </wp:wrapTight>
            <wp:docPr id="6" name="Picture 5" descr="LOGO_ASS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ASSETS"/>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9975"/>
                    <a:stretch/>
                  </pic:blipFill>
                  <pic:spPr bwMode="auto">
                    <a:xfrm>
                      <a:off x="0" y="0"/>
                      <a:ext cx="4237990" cy="47675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4621E">
        <w:rPr>
          <w:noProof/>
        </w:rPr>
        <mc:AlternateContent>
          <mc:Choice Requires="wps">
            <w:drawing>
              <wp:anchor distT="0" distB="0" distL="114300" distR="114300" simplePos="0" relativeHeight="251674624" behindDoc="0" locked="0" layoutInCell="1" allowOverlap="1" wp14:anchorId="1FDACE7B" wp14:editId="312894CF">
                <wp:simplePos x="0" y="0"/>
                <wp:positionH relativeFrom="page">
                  <wp:align>right</wp:align>
                </wp:positionH>
                <wp:positionV relativeFrom="paragraph">
                  <wp:posOffset>-716915</wp:posOffset>
                </wp:positionV>
                <wp:extent cx="7543800" cy="10706100"/>
                <wp:effectExtent l="0" t="0" r="19050" b="19050"/>
                <wp:wrapNone/>
                <wp:docPr id="1865217811" name="Rectangle 3"/>
                <wp:cNvGraphicFramePr/>
                <a:graphic xmlns:a="http://schemas.openxmlformats.org/drawingml/2006/main">
                  <a:graphicData uri="http://schemas.microsoft.com/office/word/2010/wordprocessingShape">
                    <wps:wsp>
                      <wps:cNvSpPr/>
                      <wps:spPr>
                        <a:xfrm>
                          <a:off x="0" y="0"/>
                          <a:ext cx="7543800" cy="10706100"/>
                        </a:xfrm>
                        <a:prstGeom prst="rect">
                          <a:avLst/>
                        </a:prstGeom>
                        <a:solidFill>
                          <a:srgbClr val="2B2B2B"/>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C8C34" id="Rectangle 3" o:spid="_x0000_s1026" style="position:absolute;margin-left:542.8pt;margin-top:-56.45pt;width:594pt;height:843pt;z-index:2516746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" fillcolor="#2b2b2b" strokecolor="#09101d [484]" strokeweight="1pt">
                <w10:wrap anchorx="page"/>
              </v:rect>
            </w:pict>
          </mc:Fallback>
        </mc:AlternateContent>
      </w:r>
    </w:p>
    <w:sectPr w:rsidR="00234BD6" w:rsidRPr="00234BD6" w:rsidSect="00234BD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52B52" w14:textId="77777777" w:rsidR="00A264B8" w:rsidRDefault="00A264B8" w:rsidP="002631CD">
      <w:pPr>
        <w:spacing w:after="0" w:line="240" w:lineRule="auto"/>
      </w:pPr>
      <w:r>
        <w:separator/>
      </w:r>
    </w:p>
  </w:endnote>
  <w:endnote w:type="continuationSeparator" w:id="0">
    <w:p w14:paraId="72CA6C0B" w14:textId="77777777" w:rsidR="00A264B8" w:rsidRDefault="00A264B8" w:rsidP="00263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908EF" w14:textId="77777777" w:rsidR="00A264B8" w:rsidRDefault="00A264B8" w:rsidP="002631CD">
      <w:pPr>
        <w:spacing w:after="0" w:line="240" w:lineRule="auto"/>
      </w:pPr>
      <w:r>
        <w:separator/>
      </w:r>
    </w:p>
  </w:footnote>
  <w:footnote w:type="continuationSeparator" w:id="0">
    <w:p w14:paraId="1FDBA850" w14:textId="77777777" w:rsidR="00A264B8" w:rsidRDefault="00A264B8" w:rsidP="002631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463FF"/>
    <w:multiLevelType w:val="multilevel"/>
    <w:tmpl w:val="0E30A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FA0A23"/>
    <w:multiLevelType w:val="multilevel"/>
    <w:tmpl w:val="003A2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D452DD"/>
    <w:multiLevelType w:val="multilevel"/>
    <w:tmpl w:val="6C9C0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A41CE1"/>
    <w:multiLevelType w:val="multilevel"/>
    <w:tmpl w:val="244CE6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BA705B"/>
    <w:multiLevelType w:val="multilevel"/>
    <w:tmpl w:val="4DB0B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2111852">
    <w:abstractNumId w:val="3"/>
  </w:num>
  <w:num w:numId="2" w16cid:durableId="1618246479">
    <w:abstractNumId w:val="4"/>
  </w:num>
  <w:num w:numId="3" w16cid:durableId="182865148">
    <w:abstractNumId w:val="1"/>
  </w:num>
  <w:num w:numId="4" w16cid:durableId="1129277905">
    <w:abstractNumId w:val="2"/>
  </w:num>
  <w:num w:numId="5" w16cid:durableId="6369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BD6"/>
    <w:rsid w:val="00093872"/>
    <w:rsid w:val="000A6257"/>
    <w:rsid w:val="00107222"/>
    <w:rsid w:val="002312C9"/>
    <w:rsid w:val="00234BD6"/>
    <w:rsid w:val="002631CD"/>
    <w:rsid w:val="00276868"/>
    <w:rsid w:val="002B2CD1"/>
    <w:rsid w:val="00356C74"/>
    <w:rsid w:val="003C52D8"/>
    <w:rsid w:val="004111C6"/>
    <w:rsid w:val="00594EF3"/>
    <w:rsid w:val="005F1562"/>
    <w:rsid w:val="00614494"/>
    <w:rsid w:val="00695888"/>
    <w:rsid w:val="006B1896"/>
    <w:rsid w:val="0084621E"/>
    <w:rsid w:val="0090691D"/>
    <w:rsid w:val="00956CCE"/>
    <w:rsid w:val="00981A16"/>
    <w:rsid w:val="00991AC2"/>
    <w:rsid w:val="00A264B8"/>
    <w:rsid w:val="00A609A7"/>
    <w:rsid w:val="00AC3DB2"/>
    <w:rsid w:val="00B02A91"/>
    <w:rsid w:val="00C17905"/>
    <w:rsid w:val="00DC635C"/>
    <w:rsid w:val="00E05F14"/>
    <w:rsid w:val="00E3549E"/>
    <w:rsid w:val="00E81167"/>
    <w:rsid w:val="00EB481B"/>
    <w:rsid w:val="00EC2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59C8C"/>
  <w15:chartTrackingRefBased/>
  <w15:docId w15:val="{7360B80B-08DA-447D-9E4C-737D18D4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234BD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4BD6"/>
    <w:rPr>
      <w:color w:val="0563C1"/>
      <w:u w:val="single"/>
    </w:rPr>
  </w:style>
  <w:style w:type="paragraph" w:customStyle="1" w:styleId="xxxxmsonormal">
    <w:name w:val="x_xxxmsonormal"/>
    <w:basedOn w:val="Normal"/>
    <w:rsid w:val="00234BD6"/>
    <w:pPr>
      <w:spacing w:after="0" w:line="240" w:lineRule="auto"/>
    </w:pPr>
    <w:rPr>
      <w:rFonts w:ascii="Calibri" w:hAnsi="Calibri" w:cs="Calibri"/>
      <w:lang w:eastAsia="en-GB"/>
    </w:rPr>
  </w:style>
  <w:style w:type="paragraph" w:customStyle="1" w:styleId="xxxxmsolistparagraph">
    <w:name w:val="x_xxxmsolistparagraph"/>
    <w:basedOn w:val="Normal"/>
    <w:rsid w:val="00234BD6"/>
    <w:pPr>
      <w:spacing w:after="0" w:line="240" w:lineRule="auto"/>
      <w:ind w:left="720"/>
    </w:pPr>
    <w:rPr>
      <w:rFonts w:ascii="Calibri" w:hAnsi="Calibri" w:cs="Calibri"/>
      <w:lang w:eastAsia="en-GB"/>
    </w:rPr>
  </w:style>
  <w:style w:type="character" w:customStyle="1" w:styleId="Heading4Char">
    <w:name w:val="Heading 4 Char"/>
    <w:basedOn w:val="DefaultParagraphFont"/>
    <w:link w:val="Heading4"/>
    <w:uiPriority w:val="9"/>
    <w:rsid w:val="00234BD6"/>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234BD6"/>
    <w:rPr>
      <w:b/>
      <w:bCs/>
    </w:rPr>
  </w:style>
  <w:style w:type="paragraph" w:styleId="NormalWeb">
    <w:name w:val="Normal (Web)"/>
    <w:basedOn w:val="Normal"/>
    <w:uiPriority w:val="99"/>
    <w:semiHidden/>
    <w:unhideWhenUsed/>
    <w:rsid w:val="00234B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631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1CD"/>
  </w:style>
  <w:style w:type="paragraph" w:styleId="Footer">
    <w:name w:val="footer"/>
    <w:basedOn w:val="Normal"/>
    <w:link w:val="FooterChar"/>
    <w:uiPriority w:val="99"/>
    <w:unhideWhenUsed/>
    <w:rsid w:val="002631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236742">
      <w:bodyDiv w:val="1"/>
      <w:marLeft w:val="0"/>
      <w:marRight w:val="0"/>
      <w:marTop w:val="0"/>
      <w:marBottom w:val="0"/>
      <w:divBdr>
        <w:top w:val="none" w:sz="0" w:space="0" w:color="auto"/>
        <w:left w:val="none" w:sz="0" w:space="0" w:color="auto"/>
        <w:bottom w:val="none" w:sz="0" w:space="0" w:color="auto"/>
        <w:right w:val="none" w:sz="0" w:space="0" w:color="auto"/>
      </w:divBdr>
    </w:div>
    <w:div w:id="331956508">
      <w:bodyDiv w:val="1"/>
      <w:marLeft w:val="0"/>
      <w:marRight w:val="0"/>
      <w:marTop w:val="0"/>
      <w:marBottom w:val="0"/>
      <w:divBdr>
        <w:top w:val="none" w:sz="0" w:space="0" w:color="auto"/>
        <w:left w:val="none" w:sz="0" w:space="0" w:color="auto"/>
        <w:bottom w:val="none" w:sz="0" w:space="0" w:color="auto"/>
        <w:right w:val="none" w:sz="0" w:space="0" w:color="auto"/>
      </w:divBdr>
    </w:div>
    <w:div w:id="757408318">
      <w:bodyDiv w:val="1"/>
      <w:marLeft w:val="0"/>
      <w:marRight w:val="0"/>
      <w:marTop w:val="0"/>
      <w:marBottom w:val="0"/>
      <w:divBdr>
        <w:top w:val="none" w:sz="0" w:space="0" w:color="auto"/>
        <w:left w:val="none" w:sz="0" w:space="0" w:color="auto"/>
        <w:bottom w:val="none" w:sz="0" w:space="0" w:color="auto"/>
        <w:right w:val="none" w:sz="0" w:space="0" w:color="auto"/>
      </w:divBdr>
    </w:div>
    <w:div w:id="971977300">
      <w:bodyDiv w:val="1"/>
      <w:marLeft w:val="0"/>
      <w:marRight w:val="0"/>
      <w:marTop w:val="0"/>
      <w:marBottom w:val="0"/>
      <w:divBdr>
        <w:top w:val="none" w:sz="0" w:space="0" w:color="auto"/>
        <w:left w:val="none" w:sz="0" w:space="0" w:color="auto"/>
        <w:bottom w:val="none" w:sz="0" w:space="0" w:color="auto"/>
        <w:right w:val="none" w:sz="0" w:space="0" w:color="auto"/>
      </w:divBdr>
    </w:div>
    <w:div w:id="158846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02.safelinks.protection.outlook.com/?url=https%3A%2F%2Fyoutu.be%2F4Nsgzb9gnHs%3Fsi%3DBOzgy4D-e_AQo-qV&amp;data=05%7C02%7CBowenM43%40monmouthshireschools.wales%7Cb0fa55d9d9c349fc872b08dcc384432f%7C4f3f0e52b734416494091b601d147993%7C0%7C0%7C638600220070567522%7CUnknown%7CTWFpbGZsb3d8eyJWIjoiMC4wLjAwMDAiLCJQIjoiV2luMzIiLCJBTiI6Ik1haWwiLCJXVCI6Mn0%3D%7C0%7C%7C%7C&amp;sdata=Kd3pWeLlYyTjwCC0thB8vcIml12nNk71VZ3FXO3p2sQ%3D&amp;reserved=0" TargetMode="External"/><Relationship Id="rId18" Type="http://schemas.openxmlformats.org/officeDocument/2006/relationships/hyperlink" Target="https://eur02.safelinks.protection.outlook.com/?url=https%3A%2F%2Fwww.youtube.com%2Fwatch%3Fv%3Dakqhkj8owxQ&amp;data=05%7C02%7CBowenM43%40monmouthshireschools.wales%7Cb0fa55d9d9c349fc872b08dcc384432f%7C4f3f0e52b734416494091b601d147993%7C0%7C0%7C638600220070601012%7CUnknown%7CTWFpbGZsb3d8eyJWIjoiMC4wLjAwMDAiLCJQIjoiV2luMzIiLCJBTiI6Ik1haWwiLCJXVCI6Mn0%3D%7C0%7C%7C%7C&amp;sdata=uWAnnAtSPhk2sQNwvORaCq1NQczNSyi2extzcgatrT4%3D&amp;reserved=0" TargetMode="Externa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eur02.safelinks.protection.outlook.com/?url=https%3A%2F%2Fwww.essex-fire.gov.uk%2Fincidents%2Fman-escapes-injury-after-e-bike-catches-fire-2024-06-21-17-03&amp;data=05%7C02%7CBowenM43%40monmouthshireschools.wales%7Cb0fa55d9d9c349fc872b08dcc384432f%7C4f3f0e52b734416494091b601d147993%7C0%7C0%7C638600220070594219%7CUnknown%7CTWFpbGZsb3d8eyJWIjoiMC4wLjAwMDAiLCJQIjoiV2luMzIiLCJBTiI6Ik1haWwiLCJXVCI6Mn0%3D%7C0%7C%7C%7C&amp;sdata=a3aGYlZkDdRajBrmfnQhkYu6aMhsEUdiqW91LoRnhE4%3D&amp;reserved=0" TargetMode="External"/><Relationship Id="rId2" Type="http://schemas.openxmlformats.org/officeDocument/2006/relationships/customXml" Target="../customXml/item2.xml"/><Relationship Id="rId16" Type="http://schemas.openxmlformats.org/officeDocument/2006/relationships/hyperlink" Target="https://eur02.safelinks.protection.outlook.com/?url=https%3A%2F%2Fyoutu.be%2FoPQQMJk8bP8%3Fsi%3DlWyvNenuFBit4C-r&amp;data=05%7C02%7CBowenM43%40monmouthshireschools.wales%7Cb0fa55d9d9c349fc872b08dcc384432f%7C4f3f0e52b734416494091b601d147993%7C0%7C0%7C638600220070588739%7CUnknown%7CTWFpbGZsb3d8eyJWIjoiMC4wLjAwMDAiLCJQIjoiV2luMzIiLCJBTiI6Ik1haWwiLCJXVCI6Mn0%3D%7C0%7C%7C%7C&amp;sdata=Baag84wgxThS%2BLnXbEdkNcZmNGq7WfNyY7T41Jl2d7I%3D&amp;reserved=0" TargetMode="External"/><Relationship Id="rId20" Type="http://schemas.openxmlformats.org/officeDocument/2006/relationships/hyperlink" Target="https://eur02.safelinks.protection.outlook.com/?url=https%3A%2F%2Fwww.lbhf.gov.uk%2Fnews%2F2024%2F07%2Fe-bike-battery-starts-major-blaze-hammersmith-block&amp;data=05%7C02%7CBowenM43%40monmouthshireschools.wales%7Cb0fa55d9d9c349fc872b08dcc384432f%7C4f3f0e52b734416494091b601d147993%7C0%7C0%7C638600220070614915%7CUnknown%7CTWFpbGZsb3d8eyJWIjoiMC4wLjAwMDAiLCJQIjoiV2luMzIiLCJBTiI6Ik1haWwiLCJXVCI6Mn0%3D%7C0%7C%7C%7C&amp;sdata=hsBxh77yP%2Bh4ydNvzY590WFwtLQ%2FFcsQ6iFDIcWGbJQ%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eur02.safelinks.protection.outlook.com/?url=https%3A%2F%2Fwww.youtube.com%2Fwatch%3Fv%3D5lJcNSmZ020&amp;data=05%7C02%7CBowenM43%40monmouthshireschools.wales%7Cb0fa55d9d9c349fc872b08dcc384432f%7C4f3f0e52b734416494091b601d147993%7C0%7C0%7C638600220070583047%7CUnknown%7CTWFpbGZsb3d8eyJWIjoiMC4wLjAwMDAiLCJQIjoiV2luMzIiLCJBTiI6Ik1haWwiLCJXVCI6Mn0%3D%7C0%7C%7C%7C&amp;sdata=WwhVHVefSNWBCE%2BMTNJ%2FYloSe9gM8%2BeelUJ2x3u4tfs%3D&amp;reserved=0"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eur02.safelinks.protection.outlook.com/?url=https%3A%2F%2Fwww.essex-fire.gov.uk%2Fincidents%2Fpets-rescued-fire-caused-e-bike-charger-2023-10-15-11-06&amp;data=05%7C02%7CBowenM43%40monmouthshireschools.wales%7Cb0fa55d9d9c349fc872b08dcc384432f%7C4f3f0e52b734416494091b601d147993%7C0%7C0%7C638600220070608001%7CUnknown%7CTWFpbGZsb3d8eyJWIjoiMC4wLjAwMDAiLCJQIjoiV2luMzIiLCJBTiI6Ik1haWwiLCJXVCI6Mn0%3D%7C0%7C%7C%7C&amp;sdata=idz4Hxplq1QtJLtmW0%2FyH92AjDDTA0%2F7D45xqI%2FnCjE%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r02.safelinks.protection.outlook.com/?url=https%3A%2F%2Fyoutu.be%2FyaREuhN12FI%3Fsi%3DbT-kxn0NpEBvv2YU&amp;data=05%7C02%7CBowenM43%40monmouthshireschools.wales%7Cb0fa55d9d9c349fc872b08dcc384432f%7C4f3f0e52b734416494091b601d147993%7C0%7C0%7C638600220070576794%7CUnknown%7CTWFpbGZsb3d8eyJWIjoiMC4wLjAwMDAiLCJQIjoiV2luMzIiLCJBTiI6Ik1haWwiLCJXVCI6Mn0%3D%7C0%7C%7C%7C&amp;sdata=lhOmw5c3GVGT50qjoGLOMM3itiQCD5XhIIk%2FhM%2FGlcM%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655536-c1f4-4367-86d1-64f5b3ecf704" xsi:nil="true"/>
    <lcf76f155ced4ddcb4097134ff3c332f xmlns="e0e5b7c0-4021-4c4c-94d1-418231f224e3">
      <Terms xmlns="http://schemas.microsoft.com/office/infopath/2007/PartnerControls"/>
    </lcf76f155ced4ddcb4097134ff3c332f>
    <ReferenceNo_x002e_ xmlns="e0e5b7c0-4021-4c4c-94d1-418231f224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F6D65BB88BD2488A7F4CFF57DE5D90" ma:contentTypeVersion="19" ma:contentTypeDescription="Create a new document." ma:contentTypeScope="" ma:versionID="494157b0e3e4232597eaf2cef4e64f8a">
  <xsd:schema xmlns:xsd="http://www.w3.org/2001/XMLSchema" xmlns:xs="http://www.w3.org/2001/XMLSchema" xmlns:p="http://schemas.microsoft.com/office/2006/metadata/properties" xmlns:ns2="e0e5b7c0-4021-4c4c-94d1-418231f224e3" xmlns:ns3="fe655536-c1f4-4367-86d1-64f5b3ecf704" targetNamespace="http://schemas.microsoft.com/office/2006/metadata/properties" ma:root="true" ma:fieldsID="3b1b1a9ea1e2ae0a9c00a624b094528f" ns2:_="" ns3:_="">
    <xsd:import namespace="e0e5b7c0-4021-4c4c-94d1-418231f224e3"/>
    <xsd:import namespace="fe655536-c1f4-4367-86d1-64f5b3ecf7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Reference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5b7c0-4021-4c4c-94d1-418231f224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70fd5f-58fe-46e9-9062-4c5cfc0a67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ferenceNo_x002e_" ma:index="26" nillable="true" ma:displayName="Reference No. " ma:format="Dropdown" ma:internalName="ReferenceNo_x002e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e655536-c1f4-4367-86d1-64f5b3ecf7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0478e0-4b4f-4d48-bb79-635519f1868f}" ma:internalName="TaxCatchAll" ma:showField="CatchAllData" ma:web="fe655536-c1f4-4367-86d1-64f5b3ecf7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F639F0-0396-4DA0-8750-C9776F75732A}">
  <ds:schemaRefs>
    <ds:schemaRef ds:uri="http://schemas.microsoft.com/office/2006/metadata/properties"/>
    <ds:schemaRef ds:uri="http://schemas.microsoft.com/office/infopath/2007/PartnerControls"/>
    <ds:schemaRef ds:uri="8003fcd1-612e-4faf-aeb7-6a1d0e3bacae"/>
    <ds:schemaRef ds:uri="6405a2d6-9677-4189-89a5-0a9620c45c2f"/>
  </ds:schemaRefs>
</ds:datastoreItem>
</file>

<file path=customXml/itemProps2.xml><?xml version="1.0" encoding="utf-8"?>
<ds:datastoreItem xmlns:ds="http://schemas.openxmlformats.org/officeDocument/2006/customXml" ds:itemID="{2A906F69-307E-4BF8-974D-11F3588353B1}"/>
</file>

<file path=customXml/itemProps3.xml><?xml version="1.0" encoding="utf-8"?>
<ds:datastoreItem xmlns:ds="http://schemas.openxmlformats.org/officeDocument/2006/customXml" ds:itemID="{7305C4FA-66CE-485D-8EC4-93519446A5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2307</Words>
  <Characters>13155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RAG.MBowen</dc:creator>
  <cp:keywords/>
  <dc:description/>
  <cp:lastModifiedBy>Nell Dawson</cp:lastModifiedBy>
  <cp:revision>21</cp:revision>
  <dcterms:created xsi:type="dcterms:W3CDTF">2024-08-25T09:54:00Z</dcterms:created>
  <dcterms:modified xsi:type="dcterms:W3CDTF">2024-10-16T11:11:00Z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0x010100E9F6D65BB88BD2488A7F4CFF57DE5D90</vt:lpwstr>
  </property>
  <property fmtid="{D5CDD505-2E9C-101B-9397-08002B2CF9AE}" pid="3" name="MediaServiceImageTags">
    <vt:lpwstr/>
  </property>
</Properties>
</file>